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F" w:rsidRPr="006C09A1" w:rsidRDefault="00D3142F">
      <w:pPr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>第１号</w:t>
      </w:r>
      <w:r w:rsidR="00201BA6" w:rsidRPr="006C09A1">
        <w:rPr>
          <w:rFonts w:hint="eastAsia"/>
          <w:sz w:val="21"/>
          <w:szCs w:val="21"/>
        </w:rPr>
        <w:t>様式</w:t>
      </w:r>
      <w:r w:rsidR="0016297D" w:rsidRPr="006C09A1">
        <w:rPr>
          <w:rFonts w:hint="eastAsia"/>
          <w:sz w:val="21"/>
          <w:szCs w:val="21"/>
        </w:rPr>
        <w:t>（第</w:t>
      </w:r>
      <w:r w:rsidR="006A1D06" w:rsidRPr="006C09A1">
        <w:rPr>
          <w:rFonts w:hint="eastAsia"/>
          <w:sz w:val="21"/>
          <w:szCs w:val="21"/>
        </w:rPr>
        <w:t>６</w:t>
      </w:r>
      <w:r w:rsidRPr="006C09A1">
        <w:rPr>
          <w:rFonts w:hint="eastAsia"/>
          <w:sz w:val="21"/>
          <w:szCs w:val="21"/>
        </w:rPr>
        <w:t>条関係）</w:t>
      </w:r>
    </w:p>
    <w:p w:rsidR="009401EF" w:rsidRPr="006C09A1" w:rsidRDefault="006A1D06" w:rsidP="00D96898">
      <w:pPr>
        <w:jc w:val="center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>藤沢</w:t>
      </w:r>
      <w:r w:rsidR="00805B55" w:rsidRPr="006C09A1">
        <w:rPr>
          <w:rFonts w:hint="eastAsia"/>
          <w:sz w:val="21"/>
          <w:szCs w:val="21"/>
        </w:rPr>
        <w:t>市</w:t>
      </w:r>
      <w:r w:rsidRPr="006C09A1">
        <w:rPr>
          <w:rFonts w:hint="eastAsia"/>
          <w:sz w:val="21"/>
          <w:szCs w:val="21"/>
        </w:rPr>
        <w:t>肥料価格高騰対策支援事業</w:t>
      </w:r>
      <w:r w:rsidR="00BE796F" w:rsidRPr="006C09A1">
        <w:rPr>
          <w:rFonts w:hint="eastAsia"/>
          <w:sz w:val="21"/>
          <w:szCs w:val="21"/>
        </w:rPr>
        <w:t>交付</w:t>
      </w:r>
      <w:r w:rsidRPr="006C09A1">
        <w:rPr>
          <w:rFonts w:hint="eastAsia"/>
          <w:sz w:val="21"/>
          <w:szCs w:val="21"/>
        </w:rPr>
        <w:t>金交付</w:t>
      </w:r>
      <w:r w:rsidR="00805B55" w:rsidRPr="006C09A1">
        <w:rPr>
          <w:rFonts w:hint="eastAsia"/>
          <w:sz w:val="21"/>
          <w:szCs w:val="21"/>
        </w:rPr>
        <w:t>申請書</w:t>
      </w:r>
    </w:p>
    <w:p w:rsidR="009401EF" w:rsidRPr="006C09A1" w:rsidRDefault="00D3142F" w:rsidP="009401EF">
      <w:pPr>
        <w:wordWrap w:val="0"/>
        <w:jc w:val="right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 xml:space="preserve">　　</w:t>
      </w:r>
      <w:r w:rsidR="00585B40" w:rsidRPr="006C09A1">
        <w:rPr>
          <w:rFonts w:hint="eastAsia"/>
          <w:sz w:val="21"/>
          <w:szCs w:val="21"/>
        </w:rPr>
        <w:t>年　　月　　日</w:t>
      </w:r>
    </w:p>
    <w:p w:rsidR="009401EF" w:rsidRPr="006C09A1" w:rsidRDefault="006A1D06" w:rsidP="009401EF">
      <w:pPr>
        <w:ind w:firstLineChars="100" w:firstLine="210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>藤沢</w:t>
      </w:r>
      <w:r w:rsidR="00D3142F" w:rsidRPr="006C09A1">
        <w:rPr>
          <w:rFonts w:hint="eastAsia"/>
          <w:sz w:val="21"/>
          <w:szCs w:val="21"/>
        </w:rPr>
        <w:t>市長</w:t>
      </w:r>
    </w:p>
    <w:p w:rsidR="009401EF" w:rsidRPr="006C09A1" w:rsidRDefault="00D3142F" w:rsidP="005D75B1">
      <w:pPr>
        <w:ind w:firstLineChars="1700" w:firstLine="3573"/>
        <w:jc w:val="left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 xml:space="preserve">申請者　</w:t>
      </w:r>
      <w:r w:rsidR="00001785" w:rsidRPr="00A35CC8">
        <w:rPr>
          <w:rFonts w:hint="eastAsia"/>
          <w:spacing w:val="17"/>
          <w:kern w:val="0"/>
          <w:sz w:val="21"/>
          <w:szCs w:val="21"/>
          <w:fitText w:val="1680" w:id="-1463626751"/>
        </w:rPr>
        <w:t>住所又は</w:t>
      </w:r>
      <w:r w:rsidRPr="00A35CC8">
        <w:rPr>
          <w:rFonts w:hint="eastAsia"/>
          <w:spacing w:val="17"/>
          <w:kern w:val="0"/>
          <w:sz w:val="21"/>
          <w:szCs w:val="21"/>
          <w:fitText w:val="1680" w:id="-1463626751"/>
        </w:rPr>
        <w:t>所在</w:t>
      </w:r>
      <w:r w:rsidRPr="00A35CC8">
        <w:rPr>
          <w:rFonts w:hint="eastAsia"/>
          <w:spacing w:val="3"/>
          <w:kern w:val="0"/>
          <w:sz w:val="21"/>
          <w:szCs w:val="21"/>
          <w:fitText w:val="1680" w:id="-1463626751"/>
        </w:rPr>
        <w:t>地</w:t>
      </w:r>
    </w:p>
    <w:p w:rsidR="009401EF" w:rsidRPr="006C09A1" w:rsidRDefault="00805B55" w:rsidP="005D75B1">
      <w:pPr>
        <w:ind w:firstLineChars="1500" w:firstLine="4413"/>
        <w:jc w:val="left"/>
        <w:rPr>
          <w:sz w:val="21"/>
          <w:szCs w:val="21"/>
        </w:rPr>
      </w:pPr>
      <w:r w:rsidRPr="000F001D">
        <w:rPr>
          <w:rFonts w:hint="eastAsia"/>
          <w:spacing w:val="42"/>
          <w:kern w:val="0"/>
          <w:sz w:val="21"/>
          <w:szCs w:val="21"/>
          <w:fitText w:val="1680" w:id="-1502294016"/>
        </w:rPr>
        <w:t>氏名又は</w:t>
      </w:r>
      <w:r w:rsidR="00D3142F" w:rsidRPr="000F001D">
        <w:rPr>
          <w:rFonts w:hint="eastAsia"/>
          <w:spacing w:val="42"/>
          <w:kern w:val="0"/>
          <w:sz w:val="21"/>
          <w:szCs w:val="21"/>
          <w:fitText w:val="1680" w:id="-1502294016"/>
        </w:rPr>
        <w:t>名</w:t>
      </w:r>
      <w:r w:rsidR="00D3142F" w:rsidRPr="000F001D">
        <w:rPr>
          <w:rFonts w:hint="eastAsia"/>
          <w:kern w:val="0"/>
          <w:sz w:val="21"/>
          <w:szCs w:val="21"/>
          <w:fitText w:val="1680" w:id="-1502294016"/>
        </w:rPr>
        <w:t>称</w:t>
      </w:r>
    </w:p>
    <w:p w:rsidR="009401EF" w:rsidRPr="006C09A1" w:rsidRDefault="00D3142F" w:rsidP="005D75B1">
      <w:pPr>
        <w:ind w:firstLineChars="1200" w:firstLine="4418"/>
        <w:jc w:val="left"/>
        <w:rPr>
          <w:sz w:val="21"/>
          <w:szCs w:val="21"/>
        </w:rPr>
      </w:pPr>
      <w:r w:rsidRPr="00CE285D">
        <w:rPr>
          <w:rFonts w:hint="eastAsia"/>
          <w:spacing w:val="79"/>
          <w:kern w:val="0"/>
          <w:sz w:val="21"/>
          <w:szCs w:val="21"/>
          <w:fitText w:val="1680" w:id="-1502294015"/>
        </w:rPr>
        <w:t>代表者氏</w:t>
      </w:r>
      <w:r w:rsidRPr="00CE285D">
        <w:rPr>
          <w:rFonts w:hint="eastAsia"/>
          <w:kern w:val="0"/>
          <w:sz w:val="21"/>
          <w:szCs w:val="21"/>
          <w:fitText w:val="1680" w:id="-1502294015"/>
        </w:rPr>
        <w:t>名</w:t>
      </w:r>
    </w:p>
    <w:p w:rsidR="009401EF" w:rsidRPr="006C09A1" w:rsidRDefault="00B3502B" w:rsidP="005D75B1">
      <w:pPr>
        <w:ind w:firstLineChars="900" w:firstLine="4412"/>
        <w:jc w:val="left"/>
        <w:rPr>
          <w:kern w:val="0"/>
          <w:sz w:val="21"/>
          <w:szCs w:val="21"/>
        </w:rPr>
      </w:pPr>
      <w:r w:rsidRPr="00A35CC8">
        <w:rPr>
          <w:rFonts w:hint="eastAsia"/>
          <w:spacing w:val="140"/>
          <w:kern w:val="0"/>
          <w:sz w:val="21"/>
          <w:szCs w:val="21"/>
          <w:fitText w:val="1680" w:id="-1502293760"/>
        </w:rPr>
        <w:t>電話番</w:t>
      </w:r>
      <w:r w:rsidRPr="00A35CC8">
        <w:rPr>
          <w:rFonts w:hint="eastAsia"/>
          <w:kern w:val="0"/>
          <w:sz w:val="21"/>
          <w:szCs w:val="21"/>
          <w:fitText w:val="1680" w:id="-1502293760"/>
        </w:rPr>
        <w:t>号</w:t>
      </w:r>
    </w:p>
    <w:p w:rsidR="006C09A1" w:rsidRPr="006C09A1" w:rsidRDefault="006C09A1" w:rsidP="00EB7938">
      <w:pPr>
        <w:ind w:firstLineChars="900" w:firstLine="1892"/>
        <w:jc w:val="left"/>
        <w:rPr>
          <w:sz w:val="21"/>
          <w:szCs w:val="21"/>
        </w:rPr>
      </w:pPr>
    </w:p>
    <w:p w:rsidR="00B3502B" w:rsidRPr="006C09A1" w:rsidRDefault="00D3142F" w:rsidP="00BB34A4">
      <w:pPr>
        <w:spacing w:line="320" w:lineRule="exact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 xml:space="preserve">　</w:t>
      </w:r>
      <w:r w:rsidR="006A1D06" w:rsidRPr="006C09A1">
        <w:rPr>
          <w:rFonts w:hint="eastAsia"/>
          <w:sz w:val="21"/>
          <w:szCs w:val="21"/>
        </w:rPr>
        <w:t>次のとおり藤沢市肥料価格高騰対策支援事業</w:t>
      </w:r>
      <w:r w:rsidR="00BE796F" w:rsidRPr="006C09A1">
        <w:rPr>
          <w:rFonts w:hint="eastAsia"/>
          <w:sz w:val="21"/>
          <w:szCs w:val="21"/>
        </w:rPr>
        <w:t>交付</w:t>
      </w:r>
      <w:r w:rsidR="006A1D06" w:rsidRPr="006C09A1">
        <w:rPr>
          <w:rFonts w:hint="eastAsia"/>
          <w:sz w:val="21"/>
          <w:szCs w:val="21"/>
        </w:rPr>
        <w:t>金を受けたいので、</w:t>
      </w:r>
      <w:r w:rsidR="006A1D06" w:rsidRPr="00395297">
        <w:rPr>
          <w:rFonts w:hint="eastAsia"/>
          <w:sz w:val="21"/>
          <w:szCs w:val="21"/>
        </w:rPr>
        <w:t>藤沢市</w:t>
      </w:r>
      <w:r w:rsidR="00BE796F" w:rsidRPr="00395297">
        <w:rPr>
          <w:rFonts w:hint="eastAsia"/>
          <w:sz w:val="21"/>
          <w:szCs w:val="21"/>
        </w:rPr>
        <w:t>補助</w:t>
      </w:r>
      <w:r w:rsidR="006A1D06" w:rsidRPr="00395297">
        <w:rPr>
          <w:rFonts w:hint="eastAsia"/>
          <w:sz w:val="21"/>
          <w:szCs w:val="21"/>
        </w:rPr>
        <w:t>金交付規則第３条及び藤沢市肥料価格高騰対策支援事業</w:t>
      </w:r>
      <w:r w:rsidR="00BE796F" w:rsidRPr="00395297">
        <w:rPr>
          <w:rFonts w:hint="eastAsia"/>
          <w:sz w:val="21"/>
          <w:szCs w:val="21"/>
        </w:rPr>
        <w:t>交付</w:t>
      </w:r>
      <w:r w:rsidR="006A1D06" w:rsidRPr="00395297">
        <w:rPr>
          <w:rFonts w:hint="eastAsia"/>
          <w:sz w:val="21"/>
          <w:szCs w:val="21"/>
        </w:rPr>
        <w:t>金交付要綱第６条の規定により申請します</w:t>
      </w:r>
      <w:r w:rsidR="00805B55" w:rsidRPr="00395297">
        <w:rPr>
          <w:rFonts w:hint="eastAsia"/>
          <w:sz w:val="21"/>
          <w:szCs w:val="21"/>
        </w:rPr>
        <w:t>。</w:t>
      </w:r>
    </w:p>
    <w:p w:rsidR="006C09A1" w:rsidRPr="006C09A1" w:rsidRDefault="006C09A1" w:rsidP="00B3502B">
      <w:pPr>
        <w:rPr>
          <w:sz w:val="21"/>
          <w:szCs w:val="21"/>
        </w:rPr>
      </w:pPr>
    </w:p>
    <w:p w:rsidR="00D62A46" w:rsidRPr="006C09A1" w:rsidRDefault="00586457" w:rsidP="00D62A46">
      <w:pPr>
        <w:rPr>
          <w:sz w:val="21"/>
          <w:szCs w:val="21"/>
          <w:u w:val="single"/>
        </w:rPr>
      </w:pPr>
      <w:r w:rsidRPr="006C09A1">
        <w:rPr>
          <w:rFonts w:hint="eastAsia"/>
          <w:sz w:val="21"/>
          <w:szCs w:val="21"/>
        </w:rPr>
        <w:t xml:space="preserve">１　</w:t>
      </w:r>
      <w:r w:rsidR="00F46AA6" w:rsidRPr="006C09A1">
        <w:rPr>
          <w:rFonts w:hint="eastAsia"/>
          <w:sz w:val="21"/>
          <w:szCs w:val="21"/>
        </w:rPr>
        <w:t xml:space="preserve">事業費　　</w:t>
      </w:r>
      <w:r w:rsidR="00F46AA6" w:rsidRPr="006C09A1">
        <w:rPr>
          <w:rFonts w:hint="eastAsia"/>
          <w:sz w:val="21"/>
          <w:szCs w:val="21"/>
          <w:u w:val="single"/>
        </w:rPr>
        <w:t xml:space="preserve">　　　　　　　　　　　　円</w:t>
      </w:r>
    </w:p>
    <w:p w:rsidR="00F46AA6" w:rsidRPr="006C09A1" w:rsidRDefault="00F46AA6" w:rsidP="00D62A46">
      <w:pPr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 xml:space="preserve">　【内訳】</w:t>
      </w:r>
      <w:r w:rsidR="00B548A1" w:rsidRPr="006C09A1">
        <w:rPr>
          <w:rFonts w:hint="eastAsia"/>
          <w:sz w:val="21"/>
          <w:szCs w:val="21"/>
        </w:rPr>
        <w:t xml:space="preserve">　　　　　　　　　　　　　　　　　　　　　　</w:t>
      </w:r>
      <w:r w:rsidR="000E0660">
        <w:rPr>
          <w:rFonts w:hint="eastAsia"/>
          <w:sz w:val="21"/>
          <w:szCs w:val="21"/>
        </w:rPr>
        <w:t xml:space="preserve">　　　　　</w:t>
      </w:r>
      <w:r w:rsidR="002E6DBE" w:rsidRPr="006C09A1">
        <w:rPr>
          <w:rFonts w:hint="eastAsia"/>
          <w:sz w:val="21"/>
          <w:szCs w:val="21"/>
        </w:rPr>
        <w:t>（※小数点以下切り捨て）</w:t>
      </w:r>
    </w:p>
    <w:tbl>
      <w:tblPr>
        <w:tblW w:w="8851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2330"/>
        <w:gridCol w:w="1779"/>
        <w:gridCol w:w="1788"/>
        <w:gridCol w:w="1923"/>
        <w:gridCol w:w="9"/>
      </w:tblGrid>
      <w:tr w:rsidR="00B23BB3" w:rsidRPr="006C09A1" w:rsidTr="00B23BB3">
        <w:trPr>
          <w:trHeight w:val="515"/>
        </w:trPr>
        <w:tc>
          <w:tcPr>
            <w:tcW w:w="1022" w:type="dxa"/>
            <w:shd w:val="clear" w:color="auto" w:fill="auto"/>
          </w:tcPr>
          <w:p w:rsidR="00B23BB3" w:rsidRPr="006C09A1" w:rsidRDefault="00B23BB3" w:rsidP="00B23BB3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対象月</w:t>
            </w:r>
          </w:p>
        </w:tc>
        <w:tc>
          <w:tcPr>
            <w:tcW w:w="2330" w:type="dxa"/>
            <w:shd w:val="clear" w:color="auto" w:fill="auto"/>
          </w:tcPr>
          <w:p w:rsidR="00B23BB3" w:rsidRPr="006C09A1" w:rsidRDefault="00B23BB3" w:rsidP="00B23BB3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①肥料購入額</w:t>
            </w:r>
            <w:r>
              <w:rPr>
                <w:rFonts w:hint="eastAsia"/>
                <w:sz w:val="21"/>
                <w:szCs w:val="21"/>
              </w:rPr>
              <w:t>（税抜）</w:t>
            </w:r>
          </w:p>
        </w:tc>
        <w:tc>
          <w:tcPr>
            <w:tcW w:w="1779" w:type="dxa"/>
            <w:shd w:val="clear" w:color="auto" w:fill="auto"/>
          </w:tcPr>
          <w:p w:rsidR="00B23BB3" w:rsidRPr="006C09A1" w:rsidRDefault="00B23BB3" w:rsidP="00B23BB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5525C">
              <w:rPr>
                <w:rFonts w:hint="eastAsia"/>
                <w:sz w:val="21"/>
                <w:szCs w:val="21"/>
              </w:rPr>
              <w:t>価格上昇率</w:t>
            </w:r>
            <w:r w:rsidRPr="00B5525C">
              <w:rPr>
                <w:rFonts w:hint="eastAsia"/>
                <w:sz w:val="18"/>
                <w:szCs w:val="18"/>
              </w:rPr>
              <w:t>（令和２年基準）</w:t>
            </w:r>
          </w:p>
        </w:tc>
        <w:tc>
          <w:tcPr>
            <w:tcW w:w="1788" w:type="dxa"/>
            <w:shd w:val="clear" w:color="auto" w:fill="auto"/>
          </w:tcPr>
          <w:p w:rsidR="00B23BB3" w:rsidRPr="00CE285D" w:rsidRDefault="00B23BB3" w:rsidP="00B23B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E285D">
              <w:rPr>
                <w:rFonts w:hint="eastAsia"/>
                <w:sz w:val="18"/>
                <w:szCs w:val="18"/>
              </w:rPr>
              <w:t>③</w:t>
            </w:r>
            <w:r w:rsidR="00CE285D" w:rsidRPr="00B5525C">
              <w:rPr>
                <w:rFonts w:hint="eastAsia"/>
                <w:sz w:val="18"/>
                <w:szCs w:val="18"/>
              </w:rPr>
              <w:t>令和２年</w:t>
            </w:r>
            <w:r w:rsidRPr="00CE285D">
              <w:rPr>
                <w:rFonts w:hint="eastAsia"/>
                <w:sz w:val="18"/>
                <w:szCs w:val="18"/>
              </w:rPr>
              <w:t>相当額</w:t>
            </w:r>
          </w:p>
          <w:p w:rsidR="00B23BB3" w:rsidRPr="006C09A1" w:rsidRDefault="00B23BB3" w:rsidP="00B23B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（①÷②）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B23BB3" w:rsidRPr="006C09A1" w:rsidRDefault="00B23BB3" w:rsidP="00B23B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④高騰額</w:t>
            </w:r>
          </w:p>
          <w:p w:rsidR="00B23BB3" w:rsidRPr="006C09A1" w:rsidRDefault="00B23BB3" w:rsidP="00B23B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（①－③）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D6031F" w:rsidRPr="003C5935" w:rsidRDefault="003D2FFC" w:rsidP="003D2FF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R5.</w:t>
            </w:r>
            <w:r w:rsidR="00D6031F" w:rsidRPr="003C5935">
              <w:rPr>
                <w:rFonts w:hint="eastAsia"/>
                <w:color w:val="000000" w:themeColor="text1"/>
                <w:sz w:val="21"/>
                <w:szCs w:val="21"/>
              </w:rPr>
              <w:t>４月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031F" w:rsidRPr="003C5935" w:rsidRDefault="00D6031F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31F" w:rsidRPr="003C5935" w:rsidRDefault="0074197F" w:rsidP="00C93387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１５５．３</w:t>
            </w:r>
            <w:r w:rsidR="00AB48B2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="00D6031F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6031F" w:rsidRPr="003C5935" w:rsidRDefault="00D6031F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D6031F" w:rsidRPr="003C5935" w:rsidRDefault="009468D2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D6031F" w:rsidRPr="003C5935" w:rsidRDefault="00D6031F" w:rsidP="00C933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５月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6031F" w:rsidRPr="003C5935" w:rsidRDefault="00D6031F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31F" w:rsidRPr="003C5935" w:rsidRDefault="0074197F" w:rsidP="00C93387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>１５５．２</w:t>
            </w:r>
            <w:r w:rsidR="00AB48B2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="00D6031F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6031F" w:rsidRPr="003C5935" w:rsidRDefault="00D6031F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D6031F" w:rsidRPr="003C5935" w:rsidRDefault="009468D2" w:rsidP="00C93387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１４８．４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１４２．３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１４１．３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１４１．３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１０月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１４０．８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１１月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１３８．６　</w:t>
            </w:r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１２月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B48B2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１３５．９　</w:t>
            </w:r>
            <w:bookmarkStart w:id="0" w:name="_GoBack"/>
            <w:bookmarkEnd w:id="0"/>
            <w:r w:rsidR="00AC5C24"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trHeight w:val="551"/>
        </w:trPr>
        <w:tc>
          <w:tcPr>
            <w:tcW w:w="1022" w:type="dxa"/>
            <w:shd w:val="clear" w:color="auto" w:fill="auto"/>
            <w:vAlign w:val="center"/>
          </w:tcPr>
          <w:p w:rsidR="00AC5C24" w:rsidRPr="003C5935" w:rsidRDefault="003D2FFC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R6.</w:t>
            </w:r>
            <w:r w:rsidR="00AC5C24" w:rsidRPr="003C5935">
              <w:rPr>
                <w:rFonts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b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3C5935" w:rsidRPr="003C5935" w:rsidTr="00B23BB3">
        <w:trPr>
          <w:gridBefore w:val="3"/>
          <w:gridAfter w:val="1"/>
          <w:wBefore w:w="5131" w:type="dxa"/>
          <w:wAfter w:w="9" w:type="dxa"/>
          <w:trHeight w:val="551"/>
        </w:trPr>
        <w:tc>
          <w:tcPr>
            <w:tcW w:w="1788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⑤高騰額合計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C5C24" w:rsidRPr="003C5935" w:rsidRDefault="00AC5C24" w:rsidP="00AC5C24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184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334"/>
      </w:tblGrid>
      <w:tr w:rsidR="003C5935" w:rsidRPr="003C5935" w:rsidTr="00AC5C24">
        <w:tc>
          <w:tcPr>
            <w:tcW w:w="2421" w:type="dxa"/>
            <w:shd w:val="clear" w:color="auto" w:fill="auto"/>
            <w:vAlign w:val="center"/>
          </w:tcPr>
          <w:p w:rsidR="00B548A1" w:rsidRPr="003C5935" w:rsidRDefault="00E52FBB" w:rsidP="00B548A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事業費（⑤</w:t>
            </w:r>
            <w:r w:rsidR="00B548A1" w:rsidRPr="003C5935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="00AC5C24" w:rsidRPr="003C5935">
              <w:rPr>
                <w:rFonts w:hint="eastAsia"/>
                <w:color w:val="000000" w:themeColor="text1"/>
                <w:sz w:val="21"/>
                <w:szCs w:val="21"/>
              </w:rPr>
              <w:t>15/100</w:t>
            </w:r>
            <w:r w:rsidR="00B548A1" w:rsidRPr="003C5935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334" w:type="dxa"/>
            <w:shd w:val="clear" w:color="auto" w:fill="auto"/>
          </w:tcPr>
          <w:p w:rsidR="00B548A1" w:rsidRPr="003C5935" w:rsidRDefault="00B548A1" w:rsidP="00B548A1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3C5935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586457" w:rsidRPr="003C5935" w:rsidRDefault="00586457" w:rsidP="006D085C">
      <w:pPr>
        <w:rPr>
          <w:color w:val="000000" w:themeColor="text1"/>
          <w:sz w:val="21"/>
          <w:szCs w:val="21"/>
        </w:rPr>
      </w:pPr>
    </w:p>
    <w:p w:rsidR="00D6031F" w:rsidRPr="003C5935" w:rsidRDefault="00D6031F" w:rsidP="006D085C">
      <w:pPr>
        <w:rPr>
          <w:color w:val="000000" w:themeColor="text1"/>
          <w:sz w:val="21"/>
          <w:szCs w:val="21"/>
        </w:rPr>
      </w:pPr>
    </w:p>
    <w:p w:rsidR="005D75B1" w:rsidRPr="003C5935" w:rsidRDefault="005D75B1" w:rsidP="005D75B1">
      <w:pPr>
        <w:rPr>
          <w:color w:val="000000" w:themeColor="text1"/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>２　対象要件</w:t>
      </w:r>
    </w:p>
    <w:p w:rsidR="005D75B1" w:rsidRPr="003C5935" w:rsidRDefault="005D75B1" w:rsidP="00AC5C24">
      <w:pPr>
        <w:ind w:firstLineChars="200" w:firstLine="420"/>
        <w:rPr>
          <w:color w:val="000000" w:themeColor="text1"/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>□ 経営耕地面積30ａ以上　□ 経営耕地面積30ａ未満（農作物販売金額50万円以上）</w:t>
      </w:r>
    </w:p>
    <w:p w:rsidR="00AC5C24" w:rsidRPr="003C5935" w:rsidRDefault="00AC5C24" w:rsidP="005D75B1">
      <w:pPr>
        <w:rPr>
          <w:color w:val="000000" w:themeColor="text1"/>
          <w:sz w:val="21"/>
          <w:szCs w:val="21"/>
        </w:rPr>
      </w:pPr>
    </w:p>
    <w:p w:rsidR="00A91227" w:rsidRPr="003C5935" w:rsidRDefault="00A91227" w:rsidP="00A91227">
      <w:pPr>
        <w:jc w:val="center"/>
        <w:rPr>
          <w:color w:val="000000" w:themeColor="text1"/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>（裏面へ）</w:t>
      </w:r>
    </w:p>
    <w:p w:rsidR="00AC5C24" w:rsidRPr="003C5935" w:rsidRDefault="00AC5C24" w:rsidP="005D75B1">
      <w:pPr>
        <w:rPr>
          <w:color w:val="000000" w:themeColor="text1"/>
          <w:sz w:val="21"/>
          <w:szCs w:val="21"/>
        </w:rPr>
      </w:pPr>
    </w:p>
    <w:p w:rsidR="00AC5C24" w:rsidRPr="003C5935" w:rsidRDefault="00AC5C24" w:rsidP="005D75B1">
      <w:pPr>
        <w:rPr>
          <w:color w:val="000000" w:themeColor="text1"/>
          <w:sz w:val="21"/>
          <w:szCs w:val="21"/>
        </w:rPr>
      </w:pPr>
    </w:p>
    <w:p w:rsidR="00AC5C24" w:rsidRPr="003C5935" w:rsidRDefault="00AC5C24" w:rsidP="005D75B1">
      <w:pPr>
        <w:rPr>
          <w:color w:val="000000" w:themeColor="text1"/>
          <w:sz w:val="21"/>
          <w:szCs w:val="21"/>
        </w:rPr>
      </w:pPr>
    </w:p>
    <w:p w:rsidR="006D085C" w:rsidRPr="003C5935" w:rsidRDefault="007B57A9" w:rsidP="005D75B1">
      <w:pPr>
        <w:rPr>
          <w:color w:val="000000" w:themeColor="text1"/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>３</w:t>
      </w:r>
      <w:r w:rsidR="00261F63" w:rsidRPr="003C5935">
        <w:rPr>
          <w:rFonts w:hint="eastAsia"/>
          <w:color w:val="000000" w:themeColor="text1"/>
          <w:sz w:val="21"/>
          <w:szCs w:val="21"/>
        </w:rPr>
        <w:t xml:space="preserve">　添付書類</w:t>
      </w:r>
    </w:p>
    <w:p w:rsidR="006B4367" w:rsidRPr="003C5935" w:rsidRDefault="00F46AA6" w:rsidP="006C09A1">
      <w:pPr>
        <w:ind w:firstLineChars="200" w:firstLine="420"/>
        <w:jc w:val="left"/>
        <w:rPr>
          <w:color w:val="000000" w:themeColor="text1"/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 xml:space="preserve">□ </w:t>
      </w:r>
      <w:r w:rsidR="004B3BA8" w:rsidRPr="003C5935">
        <w:rPr>
          <w:rFonts w:hint="eastAsia"/>
          <w:color w:val="000000" w:themeColor="text1"/>
          <w:sz w:val="21"/>
          <w:szCs w:val="21"/>
        </w:rPr>
        <w:t>誓約書</w:t>
      </w:r>
      <w:r w:rsidR="000F001D" w:rsidRPr="003C5935">
        <w:rPr>
          <w:rFonts w:hint="eastAsia"/>
          <w:color w:val="000000" w:themeColor="text1"/>
          <w:sz w:val="21"/>
          <w:szCs w:val="21"/>
        </w:rPr>
        <w:t>兼同意書</w:t>
      </w:r>
      <w:r w:rsidR="00E61734" w:rsidRPr="003C5935">
        <w:rPr>
          <w:rFonts w:hint="eastAsia"/>
          <w:color w:val="000000" w:themeColor="text1"/>
          <w:sz w:val="21"/>
          <w:szCs w:val="21"/>
        </w:rPr>
        <w:t>（第２号様式）</w:t>
      </w:r>
      <w:r w:rsidR="00D5666A" w:rsidRPr="003C5935">
        <w:rPr>
          <w:rFonts w:hint="eastAsia"/>
          <w:color w:val="000000" w:themeColor="text1"/>
          <w:sz w:val="21"/>
          <w:szCs w:val="21"/>
        </w:rPr>
        <w:t xml:space="preserve">　</w:t>
      </w:r>
      <w:r w:rsidRPr="003C5935">
        <w:rPr>
          <w:rFonts w:hint="eastAsia"/>
          <w:color w:val="000000" w:themeColor="text1"/>
          <w:sz w:val="21"/>
          <w:szCs w:val="21"/>
        </w:rPr>
        <w:t xml:space="preserve">□ </w:t>
      </w:r>
      <w:r w:rsidR="006B4367" w:rsidRPr="003C5935">
        <w:rPr>
          <w:rFonts w:hint="eastAsia"/>
          <w:color w:val="000000" w:themeColor="text1"/>
          <w:sz w:val="21"/>
          <w:szCs w:val="21"/>
        </w:rPr>
        <w:t>購入肥料一覧表</w:t>
      </w:r>
      <w:r w:rsidR="004F2ECC" w:rsidRPr="003C5935">
        <w:rPr>
          <w:rFonts w:hint="eastAsia"/>
          <w:color w:val="000000" w:themeColor="text1"/>
          <w:sz w:val="21"/>
          <w:szCs w:val="21"/>
        </w:rPr>
        <w:t>（第３号様式）</w:t>
      </w:r>
      <w:r w:rsidR="00D5666A" w:rsidRPr="003C5935">
        <w:rPr>
          <w:rFonts w:hint="eastAsia"/>
          <w:color w:val="000000" w:themeColor="text1"/>
          <w:sz w:val="21"/>
          <w:szCs w:val="21"/>
        </w:rPr>
        <w:t xml:space="preserve">　</w:t>
      </w:r>
      <w:r w:rsidRPr="003C5935">
        <w:rPr>
          <w:rFonts w:hint="eastAsia"/>
          <w:color w:val="000000" w:themeColor="text1"/>
          <w:sz w:val="21"/>
          <w:szCs w:val="21"/>
        </w:rPr>
        <w:t xml:space="preserve">□ </w:t>
      </w:r>
      <w:r w:rsidR="006B4367" w:rsidRPr="003C5935">
        <w:rPr>
          <w:rFonts w:hint="eastAsia"/>
          <w:color w:val="000000" w:themeColor="text1"/>
          <w:sz w:val="21"/>
          <w:szCs w:val="21"/>
        </w:rPr>
        <w:t>領収書</w:t>
      </w:r>
      <w:r w:rsidR="00434DCA" w:rsidRPr="003C5935">
        <w:rPr>
          <w:rFonts w:hint="eastAsia"/>
          <w:color w:val="000000" w:themeColor="text1"/>
          <w:sz w:val="21"/>
          <w:szCs w:val="21"/>
        </w:rPr>
        <w:t>等</w:t>
      </w:r>
    </w:p>
    <w:p w:rsidR="00497B16" w:rsidRDefault="00F46AA6" w:rsidP="00BB34A4">
      <w:pPr>
        <w:pStyle w:val="ad"/>
        <w:spacing w:line="320" w:lineRule="exact"/>
        <w:ind w:leftChars="0" w:left="0" w:firstLineChars="200" w:firstLine="420"/>
        <w:jc w:val="left"/>
        <w:rPr>
          <w:sz w:val="21"/>
          <w:szCs w:val="21"/>
        </w:rPr>
      </w:pPr>
      <w:r w:rsidRPr="003C5935">
        <w:rPr>
          <w:rFonts w:hint="eastAsia"/>
          <w:color w:val="000000" w:themeColor="text1"/>
          <w:sz w:val="21"/>
          <w:szCs w:val="21"/>
        </w:rPr>
        <w:t xml:space="preserve">□ </w:t>
      </w:r>
      <w:r w:rsidR="003D2FFC" w:rsidRPr="003C5935">
        <w:rPr>
          <w:rFonts w:hint="eastAsia"/>
          <w:color w:val="000000" w:themeColor="text1"/>
          <w:sz w:val="21"/>
          <w:szCs w:val="21"/>
        </w:rPr>
        <w:t>令和４</w:t>
      </w:r>
      <w:r w:rsidR="006573AB" w:rsidRPr="003C5935">
        <w:rPr>
          <w:rFonts w:hint="eastAsia"/>
          <w:color w:val="000000" w:themeColor="text1"/>
          <w:sz w:val="21"/>
          <w:szCs w:val="21"/>
        </w:rPr>
        <w:t>年分所得税青色申告決算書（農業所得用）又は</w:t>
      </w:r>
      <w:r w:rsidR="003D2FFC" w:rsidRPr="003C5935">
        <w:rPr>
          <w:rFonts w:hint="eastAsia"/>
          <w:color w:val="000000" w:themeColor="text1"/>
          <w:sz w:val="21"/>
          <w:szCs w:val="21"/>
        </w:rPr>
        <w:t>令和４</w:t>
      </w:r>
      <w:r w:rsidR="006B4367" w:rsidRPr="003C5935">
        <w:rPr>
          <w:rFonts w:hint="eastAsia"/>
          <w:color w:val="000000" w:themeColor="text1"/>
          <w:sz w:val="21"/>
          <w:szCs w:val="21"/>
        </w:rPr>
        <w:t>年分</w:t>
      </w:r>
      <w:r w:rsidR="00652F8C" w:rsidRPr="003C5935">
        <w:rPr>
          <w:rFonts w:hint="eastAsia"/>
          <w:color w:val="000000" w:themeColor="text1"/>
          <w:sz w:val="21"/>
          <w:szCs w:val="21"/>
        </w:rPr>
        <w:t>収</w:t>
      </w:r>
      <w:r w:rsidR="00652F8C" w:rsidRPr="006C09A1">
        <w:rPr>
          <w:rFonts w:hint="eastAsia"/>
          <w:sz w:val="21"/>
          <w:szCs w:val="21"/>
        </w:rPr>
        <w:t>支内訳書</w:t>
      </w:r>
      <w:r w:rsidR="006B4367" w:rsidRPr="006C09A1">
        <w:rPr>
          <w:rFonts w:hint="eastAsia"/>
          <w:sz w:val="21"/>
          <w:szCs w:val="21"/>
        </w:rPr>
        <w:t>（農業所得</w:t>
      </w:r>
    </w:p>
    <w:p w:rsidR="00652F8C" w:rsidRDefault="006B4367" w:rsidP="00BB34A4">
      <w:pPr>
        <w:pStyle w:val="ad"/>
        <w:spacing w:line="320" w:lineRule="exact"/>
        <w:ind w:leftChars="0" w:left="0" w:firstLineChars="350" w:firstLine="736"/>
        <w:jc w:val="left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>用）又は最新の決算書等の写し</w:t>
      </w:r>
      <w:r w:rsidR="007D1776">
        <w:rPr>
          <w:rFonts w:hint="eastAsia"/>
          <w:sz w:val="21"/>
          <w:szCs w:val="21"/>
        </w:rPr>
        <w:t xml:space="preserve"> </w:t>
      </w:r>
      <w:r w:rsidR="00586457" w:rsidRPr="006C09A1">
        <w:rPr>
          <w:rFonts w:hint="eastAsia"/>
          <w:sz w:val="21"/>
          <w:szCs w:val="21"/>
        </w:rPr>
        <w:t>※</w:t>
      </w:r>
      <w:r w:rsidR="006573AB" w:rsidRPr="006C09A1">
        <w:rPr>
          <w:rFonts w:hint="eastAsia"/>
          <w:sz w:val="21"/>
          <w:szCs w:val="21"/>
        </w:rPr>
        <w:t>経営耕地面積が30ａ</w:t>
      </w:r>
      <w:r w:rsidR="00E61734">
        <w:rPr>
          <w:rFonts w:hint="eastAsia"/>
          <w:sz w:val="21"/>
          <w:szCs w:val="21"/>
        </w:rPr>
        <w:t>以上の場合不要</w:t>
      </w:r>
    </w:p>
    <w:p w:rsidR="00B2288B" w:rsidRPr="006C09A1" w:rsidRDefault="00B2288B" w:rsidP="00497B16">
      <w:pPr>
        <w:pStyle w:val="ad"/>
        <w:ind w:leftChars="0" w:left="0" w:firstLineChars="350" w:firstLine="736"/>
        <w:jc w:val="left"/>
        <w:rPr>
          <w:sz w:val="21"/>
          <w:szCs w:val="21"/>
        </w:rPr>
      </w:pPr>
    </w:p>
    <w:p w:rsidR="001C31F7" w:rsidRPr="006C09A1" w:rsidRDefault="001C31F7" w:rsidP="001C31F7">
      <w:pPr>
        <w:jc w:val="left"/>
        <w:rPr>
          <w:sz w:val="21"/>
          <w:szCs w:val="21"/>
        </w:rPr>
      </w:pPr>
      <w:r w:rsidRPr="006C09A1">
        <w:rPr>
          <w:rFonts w:hint="eastAsia"/>
          <w:sz w:val="21"/>
          <w:szCs w:val="21"/>
        </w:rPr>
        <w:t>４　受取口座</w:t>
      </w:r>
    </w:p>
    <w:tbl>
      <w:tblPr>
        <w:tblStyle w:val="a4"/>
        <w:tblW w:w="8860" w:type="dxa"/>
        <w:tblInd w:w="279" w:type="dxa"/>
        <w:tblLook w:val="04A0" w:firstRow="1" w:lastRow="0" w:firstColumn="1" w:lastColumn="0" w:noHBand="0" w:noVBand="1"/>
      </w:tblPr>
      <w:tblGrid>
        <w:gridCol w:w="1984"/>
        <w:gridCol w:w="851"/>
        <w:gridCol w:w="2126"/>
        <w:gridCol w:w="1206"/>
        <w:gridCol w:w="384"/>
        <w:gridCol w:w="385"/>
        <w:gridCol w:w="385"/>
        <w:gridCol w:w="384"/>
        <w:gridCol w:w="385"/>
        <w:gridCol w:w="385"/>
        <w:gridCol w:w="385"/>
      </w:tblGrid>
      <w:tr w:rsidR="001C31F7" w:rsidRPr="006C09A1" w:rsidTr="009139B0">
        <w:tc>
          <w:tcPr>
            <w:tcW w:w="1984" w:type="dxa"/>
            <w:vAlign w:val="center"/>
          </w:tcPr>
          <w:p w:rsidR="001C31F7" w:rsidRPr="006C09A1" w:rsidRDefault="001C31F7" w:rsidP="001C31F7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977" w:type="dxa"/>
            <w:gridSpan w:val="2"/>
          </w:tcPr>
          <w:p w:rsidR="001C31F7" w:rsidRPr="006C09A1" w:rsidRDefault="001C31F7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1C31F7" w:rsidRPr="006C09A1" w:rsidRDefault="001C31F7" w:rsidP="001C31F7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本支店名</w:t>
            </w:r>
          </w:p>
        </w:tc>
        <w:tc>
          <w:tcPr>
            <w:tcW w:w="2693" w:type="dxa"/>
            <w:gridSpan w:val="7"/>
          </w:tcPr>
          <w:p w:rsidR="001C31F7" w:rsidRPr="006C09A1" w:rsidRDefault="001C31F7" w:rsidP="001C31F7">
            <w:pPr>
              <w:jc w:val="left"/>
              <w:rPr>
                <w:sz w:val="21"/>
                <w:szCs w:val="21"/>
              </w:rPr>
            </w:pPr>
          </w:p>
        </w:tc>
      </w:tr>
      <w:tr w:rsidR="006C09A1" w:rsidRPr="006C09A1" w:rsidTr="009139B0">
        <w:tc>
          <w:tcPr>
            <w:tcW w:w="1984" w:type="dxa"/>
            <w:vAlign w:val="center"/>
          </w:tcPr>
          <w:p w:rsidR="006C09A1" w:rsidRPr="006C09A1" w:rsidRDefault="006C09A1" w:rsidP="001C31F7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977" w:type="dxa"/>
            <w:gridSpan w:val="2"/>
          </w:tcPr>
          <w:p w:rsidR="006C09A1" w:rsidRPr="006C09A1" w:rsidRDefault="006C09A1" w:rsidP="009139B0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□普通　□当座　□その他</w:t>
            </w:r>
          </w:p>
        </w:tc>
        <w:tc>
          <w:tcPr>
            <w:tcW w:w="1206" w:type="dxa"/>
            <w:vAlign w:val="center"/>
          </w:tcPr>
          <w:p w:rsidR="006C09A1" w:rsidRPr="006C09A1" w:rsidRDefault="006C09A1" w:rsidP="001C31F7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84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4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85" w:type="dxa"/>
          </w:tcPr>
          <w:p w:rsidR="006C09A1" w:rsidRPr="006C09A1" w:rsidRDefault="006C09A1" w:rsidP="001C31F7">
            <w:pPr>
              <w:jc w:val="left"/>
              <w:rPr>
                <w:sz w:val="21"/>
                <w:szCs w:val="21"/>
              </w:rPr>
            </w:pPr>
          </w:p>
        </w:tc>
      </w:tr>
      <w:tr w:rsidR="00AC7F77" w:rsidRPr="006C09A1" w:rsidTr="009139B0">
        <w:trPr>
          <w:trHeight w:val="683"/>
        </w:trPr>
        <w:tc>
          <w:tcPr>
            <w:tcW w:w="1984" w:type="dxa"/>
            <w:vMerge w:val="restart"/>
            <w:vAlign w:val="center"/>
          </w:tcPr>
          <w:p w:rsidR="00AC7F77" w:rsidRDefault="00AC7F77" w:rsidP="00AC7F77">
            <w:pPr>
              <w:jc w:val="center"/>
              <w:rPr>
                <w:sz w:val="21"/>
                <w:szCs w:val="21"/>
              </w:rPr>
            </w:pPr>
            <w:r w:rsidRPr="006C09A1">
              <w:rPr>
                <w:rFonts w:hint="eastAsia"/>
                <w:sz w:val="21"/>
                <w:szCs w:val="21"/>
              </w:rPr>
              <w:t>口座名義</w:t>
            </w:r>
          </w:p>
          <w:p w:rsidR="00AC7F77" w:rsidRPr="006C09A1" w:rsidRDefault="00AC7F77" w:rsidP="00AC7F77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※申請者又は法人の代表者</w:t>
            </w:r>
          </w:p>
        </w:tc>
        <w:tc>
          <w:tcPr>
            <w:tcW w:w="851" w:type="dxa"/>
            <w:vAlign w:val="center"/>
          </w:tcPr>
          <w:p w:rsidR="00AC7F77" w:rsidRPr="006C09A1" w:rsidRDefault="00AC7F77" w:rsidP="00AC7F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カナ</w:t>
            </w:r>
          </w:p>
        </w:tc>
        <w:tc>
          <w:tcPr>
            <w:tcW w:w="6025" w:type="dxa"/>
            <w:gridSpan w:val="9"/>
          </w:tcPr>
          <w:p w:rsidR="00AC7F77" w:rsidRPr="006C09A1" w:rsidRDefault="00AC7F77" w:rsidP="001C31F7">
            <w:pPr>
              <w:jc w:val="left"/>
              <w:rPr>
                <w:sz w:val="21"/>
                <w:szCs w:val="21"/>
              </w:rPr>
            </w:pPr>
          </w:p>
        </w:tc>
      </w:tr>
      <w:tr w:rsidR="00AC7F77" w:rsidRPr="006C09A1" w:rsidTr="009139B0">
        <w:trPr>
          <w:trHeight w:val="682"/>
        </w:trPr>
        <w:tc>
          <w:tcPr>
            <w:tcW w:w="1984" w:type="dxa"/>
            <w:vMerge/>
            <w:vAlign w:val="center"/>
          </w:tcPr>
          <w:p w:rsidR="00AC7F77" w:rsidRPr="006C09A1" w:rsidRDefault="00AC7F77" w:rsidP="00C31A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C7F77" w:rsidRPr="006C09A1" w:rsidRDefault="00AC7F77" w:rsidP="00AC7F7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名義</w:t>
            </w:r>
          </w:p>
        </w:tc>
        <w:tc>
          <w:tcPr>
            <w:tcW w:w="6025" w:type="dxa"/>
            <w:gridSpan w:val="9"/>
          </w:tcPr>
          <w:p w:rsidR="00AC7F77" w:rsidRPr="006C09A1" w:rsidRDefault="00AC7F77" w:rsidP="001C31F7">
            <w:pPr>
              <w:jc w:val="left"/>
              <w:rPr>
                <w:sz w:val="21"/>
                <w:szCs w:val="21"/>
              </w:rPr>
            </w:pPr>
          </w:p>
        </w:tc>
      </w:tr>
    </w:tbl>
    <w:p w:rsidR="00BB34A4" w:rsidRDefault="00BB34A4" w:rsidP="00BB34A4">
      <w:pPr>
        <w:spacing w:line="320" w:lineRule="exact"/>
        <w:rPr>
          <w:rFonts w:hAnsi="ＭＳ 明朝"/>
          <w:sz w:val="21"/>
          <w:szCs w:val="20"/>
        </w:rPr>
      </w:pPr>
    </w:p>
    <w:p w:rsidR="00BB34A4" w:rsidRDefault="00BB34A4" w:rsidP="00BB34A4">
      <w:pPr>
        <w:spacing w:line="320" w:lineRule="exact"/>
        <w:rPr>
          <w:rFonts w:hAnsi="ＭＳ 明朝"/>
          <w:sz w:val="21"/>
          <w:szCs w:val="20"/>
        </w:rPr>
      </w:pPr>
      <w:r w:rsidRPr="00B01F8F">
        <w:rPr>
          <w:rFonts w:hAnsi="ＭＳ 明朝" w:hint="eastAsia"/>
          <w:sz w:val="21"/>
          <w:szCs w:val="20"/>
        </w:rPr>
        <w:t>※本申請書は藤沢市補助金交付規則第５条に規定する事業完了届を兼ねます。</w:t>
      </w: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p w:rsidR="003D2FFC" w:rsidRDefault="003D2FFC" w:rsidP="00707BD8">
      <w:pPr>
        <w:rPr>
          <w:sz w:val="21"/>
          <w:szCs w:val="21"/>
        </w:rPr>
      </w:pPr>
    </w:p>
    <w:sectPr w:rsidR="003D2FFC" w:rsidSect="00AC7F77">
      <w:pgSz w:w="11906" w:h="16838" w:code="9"/>
      <w:pgMar w:top="454" w:right="1418" w:bottom="142" w:left="1418" w:header="851" w:footer="992" w:gutter="0"/>
      <w:cols w:space="425"/>
      <w:titlePg/>
      <w:docGrid w:type="linesAndChars" w:linePitch="451" w:charSpace="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AD" w:rsidRDefault="00D060AD" w:rsidP="006A1D06">
      <w:r>
        <w:separator/>
      </w:r>
    </w:p>
  </w:endnote>
  <w:endnote w:type="continuationSeparator" w:id="0">
    <w:p w:rsidR="00D060AD" w:rsidRDefault="00D060AD" w:rsidP="006A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AD" w:rsidRDefault="00D060AD" w:rsidP="006A1D06">
      <w:r>
        <w:separator/>
      </w:r>
    </w:p>
  </w:footnote>
  <w:footnote w:type="continuationSeparator" w:id="0">
    <w:p w:rsidR="00D060AD" w:rsidRDefault="00D060AD" w:rsidP="006A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F56"/>
    <w:multiLevelType w:val="hybridMultilevel"/>
    <w:tmpl w:val="1974B9BA"/>
    <w:lvl w:ilvl="0" w:tplc="977052FA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D090B700" w:tentative="1">
      <w:start w:val="1"/>
      <w:numFmt w:val="aiueoFullWidth"/>
      <w:lvlText w:val="(%2)"/>
      <w:lvlJc w:val="left"/>
      <w:pPr>
        <w:ind w:left="1440" w:hanging="420"/>
      </w:pPr>
    </w:lvl>
    <w:lvl w:ilvl="2" w:tplc="1780E8EE" w:tentative="1">
      <w:start w:val="1"/>
      <w:numFmt w:val="decimalEnclosedCircle"/>
      <w:lvlText w:val="%3"/>
      <w:lvlJc w:val="left"/>
      <w:pPr>
        <w:ind w:left="1860" w:hanging="420"/>
      </w:pPr>
    </w:lvl>
    <w:lvl w:ilvl="3" w:tplc="AA04D950" w:tentative="1">
      <w:start w:val="1"/>
      <w:numFmt w:val="decimal"/>
      <w:lvlText w:val="%4."/>
      <w:lvlJc w:val="left"/>
      <w:pPr>
        <w:ind w:left="2280" w:hanging="420"/>
      </w:pPr>
    </w:lvl>
    <w:lvl w:ilvl="4" w:tplc="854C39CC" w:tentative="1">
      <w:start w:val="1"/>
      <w:numFmt w:val="aiueoFullWidth"/>
      <w:lvlText w:val="(%5)"/>
      <w:lvlJc w:val="left"/>
      <w:pPr>
        <w:ind w:left="2700" w:hanging="420"/>
      </w:pPr>
    </w:lvl>
    <w:lvl w:ilvl="5" w:tplc="B2528374" w:tentative="1">
      <w:start w:val="1"/>
      <w:numFmt w:val="decimalEnclosedCircle"/>
      <w:lvlText w:val="%6"/>
      <w:lvlJc w:val="left"/>
      <w:pPr>
        <w:ind w:left="3120" w:hanging="420"/>
      </w:pPr>
    </w:lvl>
    <w:lvl w:ilvl="6" w:tplc="74D0D16A" w:tentative="1">
      <w:start w:val="1"/>
      <w:numFmt w:val="decimal"/>
      <w:lvlText w:val="%7."/>
      <w:lvlJc w:val="left"/>
      <w:pPr>
        <w:ind w:left="3540" w:hanging="420"/>
      </w:pPr>
    </w:lvl>
    <w:lvl w:ilvl="7" w:tplc="68FE3E72" w:tentative="1">
      <w:start w:val="1"/>
      <w:numFmt w:val="aiueoFullWidth"/>
      <w:lvlText w:val="(%8)"/>
      <w:lvlJc w:val="left"/>
      <w:pPr>
        <w:ind w:left="3960" w:hanging="420"/>
      </w:pPr>
    </w:lvl>
    <w:lvl w:ilvl="8" w:tplc="E63ADC8E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685544F"/>
    <w:multiLevelType w:val="hybridMultilevel"/>
    <w:tmpl w:val="5AF61868"/>
    <w:lvl w:ilvl="0" w:tplc="B2D2B38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F1A016A4" w:tentative="1">
      <w:start w:val="1"/>
      <w:numFmt w:val="aiueoFullWidth"/>
      <w:lvlText w:val="(%2)"/>
      <w:lvlJc w:val="left"/>
      <w:pPr>
        <w:ind w:left="1560" w:hanging="420"/>
      </w:pPr>
    </w:lvl>
    <w:lvl w:ilvl="2" w:tplc="E67E2E4C" w:tentative="1">
      <w:start w:val="1"/>
      <w:numFmt w:val="decimalEnclosedCircle"/>
      <w:lvlText w:val="%3"/>
      <w:lvlJc w:val="left"/>
      <w:pPr>
        <w:ind w:left="1980" w:hanging="420"/>
      </w:pPr>
    </w:lvl>
    <w:lvl w:ilvl="3" w:tplc="60783A72" w:tentative="1">
      <w:start w:val="1"/>
      <w:numFmt w:val="decimal"/>
      <w:lvlText w:val="%4."/>
      <w:lvlJc w:val="left"/>
      <w:pPr>
        <w:ind w:left="2400" w:hanging="420"/>
      </w:pPr>
    </w:lvl>
    <w:lvl w:ilvl="4" w:tplc="A55423B6" w:tentative="1">
      <w:start w:val="1"/>
      <w:numFmt w:val="aiueoFullWidth"/>
      <w:lvlText w:val="(%5)"/>
      <w:lvlJc w:val="left"/>
      <w:pPr>
        <w:ind w:left="2820" w:hanging="420"/>
      </w:pPr>
    </w:lvl>
    <w:lvl w:ilvl="5" w:tplc="43E2A90C" w:tentative="1">
      <w:start w:val="1"/>
      <w:numFmt w:val="decimalEnclosedCircle"/>
      <w:lvlText w:val="%6"/>
      <w:lvlJc w:val="left"/>
      <w:pPr>
        <w:ind w:left="3240" w:hanging="420"/>
      </w:pPr>
    </w:lvl>
    <w:lvl w:ilvl="6" w:tplc="9B22F190" w:tentative="1">
      <w:start w:val="1"/>
      <w:numFmt w:val="decimal"/>
      <w:lvlText w:val="%7."/>
      <w:lvlJc w:val="left"/>
      <w:pPr>
        <w:ind w:left="3660" w:hanging="420"/>
      </w:pPr>
    </w:lvl>
    <w:lvl w:ilvl="7" w:tplc="DCB8FBC8" w:tentative="1">
      <w:start w:val="1"/>
      <w:numFmt w:val="aiueoFullWidth"/>
      <w:lvlText w:val="(%8)"/>
      <w:lvlJc w:val="left"/>
      <w:pPr>
        <w:ind w:left="4080" w:hanging="420"/>
      </w:pPr>
    </w:lvl>
    <w:lvl w:ilvl="8" w:tplc="EC8EC3D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37E7E18"/>
    <w:multiLevelType w:val="hybridMultilevel"/>
    <w:tmpl w:val="C826DC36"/>
    <w:lvl w:ilvl="0" w:tplc="13E474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B1B72F6"/>
    <w:multiLevelType w:val="hybridMultilevel"/>
    <w:tmpl w:val="3DC61E2C"/>
    <w:lvl w:ilvl="0" w:tplc="BB4AABF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964344A" w:tentative="1">
      <w:start w:val="1"/>
      <w:numFmt w:val="aiueoFullWidth"/>
      <w:lvlText w:val="(%2)"/>
      <w:lvlJc w:val="left"/>
      <w:pPr>
        <w:ind w:left="1080" w:hanging="420"/>
      </w:pPr>
    </w:lvl>
    <w:lvl w:ilvl="2" w:tplc="5322C38A" w:tentative="1">
      <w:start w:val="1"/>
      <w:numFmt w:val="decimalEnclosedCircle"/>
      <w:lvlText w:val="%3"/>
      <w:lvlJc w:val="left"/>
      <w:pPr>
        <w:ind w:left="1500" w:hanging="420"/>
      </w:pPr>
    </w:lvl>
    <w:lvl w:ilvl="3" w:tplc="13E4981C" w:tentative="1">
      <w:start w:val="1"/>
      <w:numFmt w:val="decimal"/>
      <w:lvlText w:val="%4."/>
      <w:lvlJc w:val="left"/>
      <w:pPr>
        <w:ind w:left="1920" w:hanging="420"/>
      </w:pPr>
    </w:lvl>
    <w:lvl w:ilvl="4" w:tplc="1A324B1A" w:tentative="1">
      <w:start w:val="1"/>
      <w:numFmt w:val="aiueoFullWidth"/>
      <w:lvlText w:val="(%5)"/>
      <w:lvlJc w:val="left"/>
      <w:pPr>
        <w:ind w:left="2340" w:hanging="420"/>
      </w:pPr>
    </w:lvl>
    <w:lvl w:ilvl="5" w:tplc="A9466714" w:tentative="1">
      <w:start w:val="1"/>
      <w:numFmt w:val="decimalEnclosedCircle"/>
      <w:lvlText w:val="%6"/>
      <w:lvlJc w:val="left"/>
      <w:pPr>
        <w:ind w:left="2760" w:hanging="420"/>
      </w:pPr>
    </w:lvl>
    <w:lvl w:ilvl="6" w:tplc="E2CE78B0" w:tentative="1">
      <w:start w:val="1"/>
      <w:numFmt w:val="decimal"/>
      <w:lvlText w:val="%7."/>
      <w:lvlJc w:val="left"/>
      <w:pPr>
        <w:ind w:left="3180" w:hanging="420"/>
      </w:pPr>
    </w:lvl>
    <w:lvl w:ilvl="7" w:tplc="64DCBA56" w:tentative="1">
      <w:start w:val="1"/>
      <w:numFmt w:val="aiueoFullWidth"/>
      <w:lvlText w:val="(%8)"/>
      <w:lvlJc w:val="left"/>
      <w:pPr>
        <w:ind w:left="3600" w:hanging="420"/>
      </w:pPr>
    </w:lvl>
    <w:lvl w:ilvl="8" w:tplc="0E12151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5722D7"/>
    <w:multiLevelType w:val="hybridMultilevel"/>
    <w:tmpl w:val="BA46C906"/>
    <w:lvl w:ilvl="0" w:tplc="3070C712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94DE7C64" w:tentative="1">
      <w:start w:val="1"/>
      <w:numFmt w:val="aiueoFullWidth"/>
      <w:lvlText w:val="(%2)"/>
      <w:lvlJc w:val="left"/>
      <w:pPr>
        <w:ind w:left="1593" w:hanging="420"/>
      </w:pPr>
    </w:lvl>
    <w:lvl w:ilvl="2" w:tplc="AEC659D0" w:tentative="1">
      <w:start w:val="1"/>
      <w:numFmt w:val="decimalEnclosedCircle"/>
      <w:lvlText w:val="%3"/>
      <w:lvlJc w:val="left"/>
      <w:pPr>
        <w:ind w:left="2013" w:hanging="420"/>
      </w:pPr>
    </w:lvl>
    <w:lvl w:ilvl="3" w:tplc="1BF4E87E" w:tentative="1">
      <w:start w:val="1"/>
      <w:numFmt w:val="decimal"/>
      <w:lvlText w:val="%4."/>
      <w:lvlJc w:val="left"/>
      <w:pPr>
        <w:ind w:left="2433" w:hanging="420"/>
      </w:pPr>
    </w:lvl>
    <w:lvl w:ilvl="4" w:tplc="AA703916" w:tentative="1">
      <w:start w:val="1"/>
      <w:numFmt w:val="aiueoFullWidth"/>
      <w:lvlText w:val="(%5)"/>
      <w:lvlJc w:val="left"/>
      <w:pPr>
        <w:ind w:left="2853" w:hanging="420"/>
      </w:pPr>
    </w:lvl>
    <w:lvl w:ilvl="5" w:tplc="5E0A1DC6" w:tentative="1">
      <w:start w:val="1"/>
      <w:numFmt w:val="decimalEnclosedCircle"/>
      <w:lvlText w:val="%6"/>
      <w:lvlJc w:val="left"/>
      <w:pPr>
        <w:ind w:left="3273" w:hanging="420"/>
      </w:pPr>
    </w:lvl>
    <w:lvl w:ilvl="6" w:tplc="9E1651A4" w:tentative="1">
      <w:start w:val="1"/>
      <w:numFmt w:val="decimal"/>
      <w:lvlText w:val="%7."/>
      <w:lvlJc w:val="left"/>
      <w:pPr>
        <w:ind w:left="3693" w:hanging="420"/>
      </w:pPr>
    </w:lvl>
    <w:lvl w:ilvl="7" w:tplc="955A1020" w:tentative="1">
      <w:start w:val="1"/>
      <w:numFmt w:val="aiueoFullWidth"/>
      <w:lvlText w:val="(%8)"/>
      <w:lvlJc w:val="left"/>
      <w:pPr>
        <w:ind w:left="4113" w:hanging="420"/>
      </w:pPr>
    </w:lvl>
    <w:lvl w:ilvl="8" w:tplc="0CC2C330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1"/>
    <w:rsid w:val="00001785"/>
    <w:rsid w:val="000031C3"/>
    <w:rsid w:val="00004375"/>
    <w:rsid w:val="00004ED7"/>
    <w:rsid w:val="00011E33"/>
    <w:rsid w:val="00015AD8"/>
    <w:rsid w:val="00024F71"/>
    <w:rsid w:val="00031E86"/>
    <w:rsid w:val="000322D9"/>
    <w:rsid w:val="00033362"/>
    <w:rsid w:val="00037770"/>
    <w:rsid w:val="00047111"/>
    <w:rsid w:val="000524FF"/>
    <w:rsid w:val="00054D35"/>
    <w:rsid w:val="000619D4"/>
    <w:rsid w:val="0006724F"/>
    <w:rsid w:val="00080717"/>
    <w:rsid w:val="00082FE2"/>
    <w:rsid w:val="0008667C"/>
    <w:rsid w:val="00090D3A"/>
    <w:rsid w:val="00093565"/>
    <w:rsid w:val="000A010D"/>
    <w:rsid w:val="000A2769"/>
    <w:rsid w:val="000A4B9A"/>
    <w:rsid w:val="000B3ECB"/>
    <w:rsid w:val="000B669F"/>
    <w:rsid w:val="000C1D20"/>
    <w:rsid w:val="000C70DD"/>
    <w:rsid w:val="000D3D44"/>
    <w:rsid w:val="000D6E01"/>
    <w:rsid w:val="000D6EF4"/>
    <w:rsid w:val="000D7B32"/>
    <w:rsid w:val="000E0660"/>
    <w:rsid w:val="000F001D"/>
    <w:rsid w:val="00100140"/>
    <w:rsid w:val="001026CD"/>
    <w:rsid w:val="00105FA2"/>
    <w:rsid w:val="00105FC1"/>
    <w:rsid w:val="00115DE1"/>
    <w:rsid w:val="0012195C"/>
    <w:rsid w:val="00124300"/>
    <w:rsid w:val="00125D36"/>
    <w:rsid w:val="00132D79"/>
    <w:rsid w:val="001430B8"/>
    <w:rsid w:val="001451A2"/>
    <w:rsid w:val="00145583"/>
    <w:rsid w:val="0015011D"/>
    <w:rsid w:val="00152A20"/>
    <w:rsid w:val="001530C9"/>
    <w:rsid w:val="00154281"/>
    <w:rsid w:val="001576F4"/>
    <w:rsid w:val="00160B4E"/>
    <w:rsid w:val="0016297D"/>
    <w:rsid w:val="0017472D"/>
    <w:rsid w:val="001867B1"/>
    <w:rsid w:val="001C2CA6"/>
    <w:rsid w:val="001C2DC6"/>
    <w:rsid w:val="001C31F7"/>
    <w:rsid w:val="001C4259"/>
    <w:rsid w:val="001D12F7"/>
    <w:rsid w:val="001D1B9A"/>
    <w:rsid w:val="001D6062"/>
    <w:rsid w:val="001E27A1"/>
    <w:rsid w:val="001E42F9"/>
    <w:rsid w:val="001F4664"/>
    <w:rsid w:val="001F5350"/>
    <w:rsid w:val="00201BA6"/>
    <w:rsid w:val="00201E79"/>
    <w:rsid w:val="0020220B"/>
    <w:rsid w:val="00212165"/>
    <w:rsid w:val="00212588"/>
    <w:rsid w:val="002246BB"/>
    <w:rsid w:val="00230981"/>
    <w:rsid w:val="002325C0"/>
    <w:rsid w:val="00232F79"/>
    <w:rsid w:val="00233E1E"/>
    <w:rsid w:val="00236403"/>
    <w:rsid w:val="00237B7A"/>
    <w:rsid w:val="00243162"/>
    <w:rsid w:val="00247029"/>
    <w:rsid w:val="002512B1"/>
    <w:rsid w:val="00251834"/>
    <w:rsid w:val="00251CF3"/>
    <w:rsid w:val="00261F63"/>
    <w:rsid w:val="00264B75"/>
    <w:rsid w:val="00276688"/>
    <w:rsid w:val="0028008E"/>
    <w:rsid w:val="00281A81"/>
    <w:rsid w:val="00283DBB"/>
    <w:rsid w:val="002863E3"/>
    <w:rsid w:val="002943E6"/>
    <w:rsid w:val="0029550A"/>
    <w:rsid w:val="002A3904"/>
    <w:rsid w:val="002A5F4A"/>
    <w:rsid w:val="002B1C89"/>
    <w:rsid w:val="002B2386"/>
    <w:rsid w:val="002B2698"/>
    <w:rsid w:val="002B4657"/>
    <w:rsid w:val="002C222A"/>
    <w:rsid w:val="002D0E17"/>
    <w:rsid w:val="002E147B"/>
    <w:rsid w:val="002E175D"/>
    <w:rsid w:val="002E6DBE"/>
    <w:rsid w:val="002E771D"/>
    <w:rsid w:val="002F4C80"/>
    <w:rsid w:val="002F6D4B"/>
    <w:rsid w:val="003002B4"/>
    <w:rsid w:val="00301F09"/>
    <w:rsid w:val="00312305"/>
    <w:rsid w:val="00312F1D"/>
    <w:rsid w:val="00326CB1"/>
    <w:rsid w:val="003336AD"/>
    <w:rsid w:val="00335710"/>
    <w:rsid w:val="00337CAA"/>
    <w:rsid w:val="00341B06"/>
    <w:rsid w:val="003441A5"/>
    <w:rsid w:val="00346A58"/>
    <w:rsid w:val="0035082C"/>
    <w:rsid w:val="003513B5"/>
    <w:rsid w:val="00355CA0"/>
    <w:rsid w:val="00374514"/>
    <w:rsid w:val="0037615E"/>
    <w:rsid w:val="00377B62"/>
    <w:rsid w:val="00381E5E"/>
    <w:rsid w:val="00387777"/>
    <w:rsid w:val="00395297"/>
    <w:rsid w:val="003A67B7"/>
    <w:rsid w:val="003B448E"/>
    <w:rsid w:val="003C5935"/>
    <w:rsid w:val="003D2FFC"/>
    <w:rsid w:val="003D4984"/>
    <w:rsid w:val="003D67F8"/>
    <w:rsid w:val="003E1875"/>
    <w:rsid w:val="003E5350"/>
    <w:rsid w:val="003F0B91"/>
    <w:rsid w:val="003F2C58"/>
    <w:rsid w:val="003F64B6"/>
    <w:rsid w:val="004040F8"/>
    <w:rsid w:val="00406F22"/>
    <w:rsid w:val="00412014"/>
    <w:rsid w:val="004210D5"/>
    <w:rsid w:val="00422459"/>
    <w:rsid w:val="004239F0"/>
    <w:rsid w:val="0043444B"/>
    <w:rsid w:val="00434DCA"/>
    <w:rsid w:val="00434F2C"/>
    <w:rsid w:val="00437960"/>
    <w:rsid w:val="004422CB"/>
    <w:rsid w:val="00461AFB"/>
    <w:rsid w:val="00463996"/>
    <w:rsid w:val="00471876"/>
    <w:rsid w:val="00471E51"/>
    <w:rsid w:val="00475F64"/>
    <w:rsid w:val="00490487"/>
    <w:rsid w:val="00490EB9"/>
    <w:rsid w:val="0049764A"/>
    <w:rsid w:val="00497B16"/>
    <w:rsid w:val="004A4DA1"/>
    <w:rsid w:val="004B3BA8"/>
    <w:rsid w:val="004B4FE3"/>
    <w:rsid w:val="004C4506"/>
    <w:rsid w:val="004C5D4E"/>
    <w:rsid w:val="004D3212"/>
    <w:rsid w:val="004E0246"/>
    <w:rsid w:val="004F12EA"/>
    <w:rsid w:val="004F16A6"/>
    <w:rsid w:val="004F2ECC"/>
    <w:rsid w:val="004F3F11"/>
    <w:rsid w:val="004F6132"/>
    <w:rsid w:val="004F7108"/>
    <w:rsid w:val="00502A30"/>
    <w:rsid w:val="00504FB0"/>
    <w:rsid w:val="00511007"/>
    <w:rsid w:val="00525565"/>
    <w:rsid w:val="00532B7D"/>
    <w:rsid w:val="00532CB6"/>
    <w:rsid w:val="0053314A"/>
    <w:rsid w:val="005355FF"/>
    <w:rsid w:val="00536F6F"/>
    <w:rsid w:val="005535E2"/>
    <w:rsid w:val="00564F94"/>
    <w:rsid w:val="005674AB"/>
    <w:rsid w:val="0057034F"/>
    <w:rsid w:val="00574534"/>
    <w:rsid w:val="005847A2"/>
    <w:rsid w:val="00585B40"/>
    <w:rsid w:val="00586457"/>
    <w:rsid w:val="00590557"/>
    <w:rsid w:val="005A53F7"/>
    <w:rsid w:val="005C409D"/>
    <w:rsid w:val="005C4FCD"/>
    <w:rsid w:val="005C7494"/>
    <w:rsid w:val="005D2D82"/>
    <w:rsid w:val="005D717A"/>
    <w:rsid w:val="005D75B1"/>
    <w:rsid w:val="005F2DCA"/>
    <w:rsid w:val="006005D3"/>
    <w:rsid w:val="00606397"/>
    <w:rsid w:val="00607175"/>
    <w:rsid w:val="006362A3"/>
    <w:rsid w:val="006510DF"/>
    <w:rsid w:val="00652F8C"/>
    <w:rsid w:val="00655AF1"/>
    <w:rsid w:val="006573AB"/>
    <w:rsid w:val="00661FC4"/>
    <w:rsid w:val="00681F56"/>
    <w:rsid w:val="006837C3"/>
    <w:rsid w:val="006846F1"/>
    <w:rsid w:val="0069100F"/>
    <w:rsid w:val="006958A6"/>
    <w:rsid w:val="006A025E"/>
    <w:rsid w:val="006A1D06"/>
    <w:rsid w:val="006A4587"/>
    <w:rsid w:val="006B3E6E"/>
    <w:rsid w:val="006B4367"/>
    <w:rsid w:val="006C09A1"/>
    <w:rsid w:val="006C3644"/>
    <w:rsid w:val="006C4958"/>
    <w:rsid w:val="006D085C"/>
    <w:rsid w:val="006D3511"/>
    <w:rsid w:val="006E7364"/>
    <w:rsid w:val="006F11AF"/>
    <w:rsid w:val="00702275"/>
    <w:rsid w:val="00703523"/>
    <w:rsid w:val="00707BD8"/>
    <w:rsid w:val="00713560"/>
    <w:rsid w:val="00713D08"/>
    <w:rsid w:val="007209B6"/>
    <w:rsid w:val="007232C2"/>
    <w:rsid w:val="00723C1E"/>
    <w:rsid w:val="00731536"/>
    <w:rsid w:val="00735C55"/>
    <w:rsid w:val="00741680"/>
    <w:rsid w:val="0074197F"/>
    <w:rsid w:val="00744F09"/>
    <w:rsid w:val="00750015"/>
    <w:rsid w:val="00751D03"/>
    <w:rsid w:val="00764039"/>
    <w:rsid w:val="00765823"/>
    <w:rsid w:val="00766127"/>
    <w:rsid w:val="00782E16"/>
    <w:rsid w:val="0078744B"/>
    <w:rsid w:val="007A36C8"/>
    <w:rsid w:val="007A6590"/>
    <w:rsid w:val="007A784F"/>
    <w:rsid w:val="007A7A61"/>
    <w:rsid w:val="007B056E"/>
    <w:rsid w:val="007B57A9"/>
    <w:rsid w:val="007C1A89"/>
    <w:rsid w:val="007C41F7"/>
    <w:rsid w:val="007C4465"/>
    <w:rsid w:val="007D1776"/>
    <w:rsid w:val="007E75D3"/>
    <w:rsid w:val="007F5611"/>
    <w:rsid w:val="007F5D09"/>
    <w:rsid w:val="0080292E"/>
    <w:rsid w:val="00805B55"/>
    <w:rsid w:val="00807C2A"/>
    <w:rsid w:val="00822E23"/>
    <w:rsid w:val="00824EB5"/>
    <w:rsid w:val="00827CEB"/>
    <w:rsid w:val="008320D0"/>
    <w:rsid w:val="0084020C"/>
    <w:rsid w:val="008411F2"/>
    <w:rsid w:val="00841BFF"/>
    <w:rsid w:val="00843047"/>
    <w:rsid w:val="00843221"/>
    <w:rsid w:val="008432D3"/>
    <w:rsid w:val="008475F6"/>
    <w:rsid w:val="008616AE"/>
    <w:rsid w:val="00863D74"/>
    <w:rsid w:val="00872586"/>
    <w:rsid w:val="00884B94"/>
    <w:rsid w:val="008935D7"/>
    <w:rsid w:val="008A0130"/>
    <w:rsid w:val="008A5297"/>
    <w:rsid w:val="008A77A0"/>
    <w:rsid w:val="008B4434"/>
    <w:rsid w:val="008B5E73"/>
    <w:rsid w:val="008B7C58"/>
    <w:rsid w:val="008D4684"/>
    <w:rsid w:val="008E19F8"/>
    <w:rsid w:val="008F1615"/>
    <w:rsid w:val="008F5EA7"/>
    <w:rsid w:val="00901AAC"/>
    <w:rsid w:val="00907D1A"/>
    <w:rsid w:val="009139B0"/>
    <w:rsid w:val="00926171"/>
    <w:rsid w:val="00936952"/>
    <w:rsid w:val="009401EF"/>
    <w:rsid w:val="00945555"/>
    <w:rsid w:val="009468D2"/>
    <w:rsid w:val="0095334D"/>
    <w:rsid w:val="00954254"/>
    <w:rsid w:val="00961AFD"/>
    <w:rsid w:val="00963751"/>
    <w:rsid w:val="00964AE4"/>
    <w:rsid w:val="009728E1"/>
    <w:rsid w:val="0098434F"/>
    <w:rsid w:val="009857A3"/>
    <w:rsid w:val="0099021B"/>
    <w:rsid w:val="009950AC"/>
    <w:rsid w:val="009961C1"/>
    <w:rsid w:val="009A1819"/>
    <w:rsid w:val="009C0E46"/>
    <w:rsid w:val="009C1993"/>
    <w:rsid w:val="009C1BEB"/>
    <w:rsid w:val="009C481B"/>
    <w:rsid w:val="009C64BF"/>
    <w:rsid w:val="009C6B8A"/>
    <w:rsid w:val="009D0282"/>
    <w:rsid w:val="009D0AB8"/>
    <w:rsid w:val="009D24E8"/>
    <w:rsid w:val="009D55C3"/>
    <w:rsid w:val="009F65EE"/>
    <w:rsid w:val="009F69FE"/>
    <w:rsid w:val="00A1089C"/>
    <w:rsid w:val="00A10D5A"/>
    <w:rsid w:val="00A177EA"/>
    <w:rsid w:val="00A20987"/>
    <w:rsid w:val="00A2168A"/>
    <w:rsid w:val="00A22AFE"/>
    <w:rsid w:val="00A2464F"/>
    <w:rsid w:val="00A35CC8"/>
    <w:rsid w:val="00A365E7"/>
    <w:rsid w:val="00A406A4"/>
    <w:rsid w:val="00A40B4C"/>
    <w:rsid w:val="00A46CE7"/>
    <w:rsid w:val="00A4730D"/>
    <w:rsid w:val="00A47520"/>
    <w:rsid w:val="00A548B2"/>
    <w:rsid w:val="00A64B47"/>
    <w:rsid w:val="00A749E9"/>
    <w:rsid w:val="00A76037"/>
    <w:rsid w:val="00A778E0"/>
    <w:rsid w:val="00A86203"/>
    <w:rsid w:val="00A91227"/>
    <w:rsid w:val="00AA0EF1"/>
    <w:rsid w:val="00AA2619"/>
    <w:rsid w:val="00AA42D2"/>
    <w:rsid w:val="00AB48B2"/>
    <w:rsid w:val="00AC3376"/>
    <w:rsid w:val="00AC5C24"/>
    <w:rsid w:val="00AC7F77"/>
    <w:rsid w:val="00AD44B6"/>
    <w:rsid w:val="00AF2CBE"/>
    <w:rsid w:val="00AF4381"/>
    <w:rsid w:val="00AF6F13"/>
    <w:rsid w:val="00B01F8F"/>
    <w:rsid w:val="00B13FA9"/>
    <w:rsid w:val="00B2288B"/>
    <w:rsid w:val="00B23BB3"/>
    <w:rsid w:val="00B257E8"/>
    <w:rsid w:val="00B27A6D"/>
    <w:rsid w:val="00B3019F"/>
    <w:rsid w:val="00B32C1C"/>
    <w:rsid w:val="00B3502B"/>
    <w:rsid w:val="00B52814"/>
    <w:rsid w:val="00B543BF"/>
    <w:rsid w:val="00B548A1"/>
    <w:rsid w:val="00B5525C"/>
    <w:rsid w:val="00B552A9"/>
    <w:rsid w:val="00B562A9"/>
    <w:rsid w:val="00B80D42"/>
    <w:rsid w:val="00B9451E"/>
    <w:rsid w:val="00BB1AD9"/>
    <w:rsid w:val="00BB33D7"/>
    <w:rsid w:val="00BB34A4"/>
    <w:rsid w:val="00BC165C"/>
    <w:rsid w:val="00BC24E4"/>
    <w:rsid w:val="00BC4060"/>
    <w:rsid w:val="00BD03BF"/>
    <w:rsid w:val="00BD4F5E"/>
    <w:rsid w:val="00BE5EE6"/>
    <w:rsid w:val="00BE796F"/>
    <w:rsid w:val="00C062A1"/>
    <w:rsid w:val="00C13244"/>
    <w:rsid w:val="00C17544"/>
    <w:rsid w:val="00C17991"/>
    <w:rsid w:val="00C20786"/>
    <w:rsid w:val="00C20CDE"/>
    <w:rsid w:val="00C228C1"/>
    <w:rsid w:val="00C22EDF"/>
    <w:rsid w:val="00C31AC6"/>
    <w:rsid w:val="00C47993"/>
    <w:rsid w:val="00C47FFD"/>
    <w:rsid w:val="00C56383"/>
    <w:rsid w:val="00C65FA0"/>
    <w:rsid w:val="00C66BA9"/>
    <w:rsid w:val="00C66FC4"/>
    <w:rsid w:val="00C72024"/>
    <w:rsid w:val="00C73633"/>
    <w:rsid w:val="00C75320"/>
    <w:rsid w:val="00C755DD"/>
    <w:rsid w:val="00C802C7"/>
    <w:rsid w:val="00C93387"/>
    <w:rsid w:val="00C958C7"/>
    <w:rsid w:val="00CB0035"/>
    <w:rsid w:val="00CB1696"/>
    <w:rsid w:val="00CB4151"/>
    <w:rsid w:val="00CB50E3"/>
    <w:rsid w:val="00CB711E"/>
    <w:rsid w:val="00CC418E"/>
    <w:rsid w:val="00CC5DAA"/>
    <w:rsid w:val="00CC7548"/>
    <w:rsid w:val="00CD652C"/>
    <w:rsid w:val="00CD7C32"/>
    <w:rsid w:val="00CE285D"/>
    <w:rsid w:val="00CE3361"/>
    <w:rsid w:val="00CE5370"/>
    <w:rsid w:val="00CF080B"/>
    <w:rsid w:val="00CF3ED0"/>
    <w:rsid w:val="00CF4A16"/>
    <w:rsid w:val="00CF66F2"/>
    <w:rsid w:val="00D030C2"/>
    <w:rsid w:val="00D03223"/>
    <w:rsid w:val="00D03918"/>
    <w:rsid w:val="00D060AD"/>
    <w:rsid w:val="00D11C0E"/>
    <w:rsid w:val="00D15EA2"/>
    <w:rsid w:val="00D20C95"/>
    <w:rsid w:val="00D23360"/>
    <w:rsid w:val="00D27171"/>
    <w:rsid w:val="00D27A34"/>
    <w:rsid w:val="00D3142F"/>
    <w:rsid w:val="00D33C00"/>
    <w:rsid w:val="00D34539"/>
    <w:rsid w:val="00D36942"/>
    <w:rsid w:val="00D370E5"/>
    <w:rsid w:val="00D37D12"/>
    <w:rsid w:val="00D4112C"/>
    <w:rsid w:val="00D44309"/>
    <w:rsid w:val="00D46BC1"/>
    <w:rsid w:val="00D517B5"/>
    <w:rsid w:val="00D54DD0"/>
    <w:rsid w:val="00D5666A"/>
    <w:rsid w:val="00D57C89"/>
    <w:rsid w:val="00D6031F"/>
    <w:rsid w:val="00D62A46"/>
    <w:rsid w:val="00D73D1E"/>
    <w:rsid w:val="00D919E8"/>
    <w:rsid w:val="00D96898"/>
    <w:rsid w:val="00D979EB"/>
    <w:rsid w:val="00DA1E71"/>
    <w:rsid w:val="00DB29DF"/>
    <w:rsid w:val="00DB68FB"/>
    <w:rsid w:val="00DC116D"/>
    <w:rsid w:val="00DC2EF7"/>
    <w:rsid w:val="00DC5897"/>
    <w:rsid w:val="00DD0171"/>
    <w:rsid w:val="00DD4F3C"/>
    <w:rsid w:val="00DD595A"/>
    <w:rsid w:val="00DE07C1"/>
    <w:rsid w:val="00DE0BF4"/>
    <w:rsid w:val="00DF138C"/>
    <w:rsid w:val="00E036C0"/>
    <w:rsid w:val="00E07F3D"/>
    <w:rsid w:val="00E210D5"/>
    <w:rsid w:val="00E323E0"/>
    <w:rsid w:val="00E346E1"/>
    <w:rsid w:val="00E35478"/>
    <w:rsid w:val="00E355E4"/>
    <w:rsid w:val="00E40D93"/>
    <w:rsid w:val="00E41C42"/>
    <w:rsid w:val="00E44FB8"/>
    <w:rsid w:val="00E51638"/>
    <w:rsid w:val="00E52FBB"/>
    <w:rsid w:val="00E54EA2"/>
    <w:rsid w:val="00E61734"/>
    <w:rsid w:val="00E67D60"/>
    <w:rsid w:val="00E70393"/>
    <w:rsid w:val="00E716A1"/>
    <w:rsid w:val="00E738C4"/>
    <w:rsid w:val="00E76D88"/>
    <w:rsid w:val="00E77E2A"/>
    <w:rsid w:val="00E837E6"/>
    <w:rsid w:val="00E85756"/>
    <w:rsid w:val="00E915D3"/>
    <w:rsid w:val="00E947F8"/>
    <w:rsid w:val="00EA3FE7"/>
    <w:rsid w:val="00EA5CF2"/>
    <w:rsid w:val="00EB3575"/>
    <w:rsid w:val="00EB4CEA"/>
    <w:rsid w:val="00EB7938"/>
    <w:rsid w:val="00EC0FCF"/>
    <w:rsid w:val="00EC33B6"/>
    <w:rsid w:val="00EC42AA"/>
    <w:rsid w:val="00EC4D75"/>
    <w:rsid w:val="00ED0F9D"/>
    <w:rsid w:val="00ED4CE6"/>
    <w:rsid w:val="00ED71ED"/>
    <w:rsid w:val="00EE0DB9"/>
    <w:rsid w:val="00EE6920"/>
    <w:rsid w:val="00F117D2"/>
    <w:rsid w:val="00F17AEE"/>
    <w:rsid w:val="00F20E44"/>
    <w:rsid w:val="00F2416A"/>
    <w:rsid w:val="00F3199A"/>
    <w:rsid w:val="00F417E1"/>
    <w:rsid w:val="00F46AA6"/>
    <w:rsid w:val="00F52937"/>
    <w:rsid w:val="00F548CD"/>
    <w:rsid w:val="00F604DF"/>
    <w:rsid w:val="00F61C77"/>
    <w:rsid w:val="00F6355B"/>
    <w:rsid w:val="00F712F7"/>
    <w:rsid w:val="00F71653"/>
    <w:rsid w:val="00F75ED1"/>
    <w:rsid w:val="00F9441F"/>
    <w:rsid w:val="00FA0E3A"/>
    <w:rsid w:val="00FA5E77"/>
    <w:rsid w:val="00FA7FA4"/>
    <w:rsid w:val="00FB3F32"/>
    <w:rsid w:val="00FC0363"/>
    <w:rsid w:val="00FC19CD"/>
    <w:rsid w:val="00FC5DE3"/>
    <w:rsid w:val="00FC62EB"/>
    <w:rsid w:val="00FD20DF"/>
    <w:rsid w:val="00FD2BBF"/>
    <w:rsid w:val="00FD4134"/>
    <w:rsid w:val="00FE41EB"/>
    <w:rsid w:val="00FF189C"/>
    <w:rsid w:val="00FF2116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F4D48-3ADE-408F-8781-FE30D11A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F11"/>
    <w:rPr>
      <w:color w:val="0563C1"/>
      <w:u w:val="single"/>
    </w:rPr>
  </w:style>
  <w:style w:type="table" w:styleId="a4">
    <w:name w:val="Table Grid"/>
    <w:basedOn w:val="a1"/>
    <w:uiPriority w:val="39"/>
    <w:rsid w:val="009D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55DD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C75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55DD"/>
    <w:rPr>
      <w:rFonts w:asci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001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014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16297D"/>
    <w:pPr>
      <w:jc w:val="right"/>
    </w:pPr>
    <w:rPr>
      <w:rFonts w:ascii="Century"/>
      <w:sz w:val="21"/>
      <w:szCs w:val="21"/>
    </w:rPr>
  </w:style>
  <w:style w:type="character" w:customStyle="1" w:styleId="ac">
    <w:name w:val="結語 (文字)"/>
    <w:link w:val="ab"/>
    <w:rsid w:val="0016297D"/>
    <w:rPr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251834"/>
    <w:pPr>
      <w:widowControl/>
      <w:ind w:leftChars="400" w:left="840"/>
    </w:pPr>
    <w:rPr>
      <w:rFonts w:hAnsi="游明朝"/>
    </w:rPr>
  </w:style>
  <w:style w:type="character" w:customStyle="1" w:styleId="p">
    <w:name w:val="p"/>
    <w:rsid w:val="006D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0CF5-EA55-4C00-8C1D-1A375FB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A3D33C7E.dotm</Template>
  <TotalTime>396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cp:lastModifiedBy>横溝　慶太</cp:lastModifiedBy>
  <cp:revision>53</cp:revision>
  <cp:lastPrinted>2022-09-16T02:07:00Z</cp:lastPrinted>
  <dcterms:created xsi:type="dcterms:W3CDTF">2022-08-23T00:05:00Z</dcterms:created>
  <dcterms:modified xsi:type="dcterms:W3CDTF">2024-02-01T00:08:00Z</dcterms:modified>
</cp:coreProperties>
</file>