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FD1B" w14:textId="77777777" w:rsidR="0030484B" w:rsidRPr="00085948" w:rsidRDefault="0030484B" w:rsidP="00AF70C4">
      <w:pPr>
        <w:spacing w:line="380" w:lineRule="exact"/>
        <w:jc w:val="center"/>
        <w:rPr>
          <w:rFonts w:asciiTheme="minorEastAsia" w:eastAsiaTheme="minorEastAsia" w:hAnsiTheme="minorEastAsia" w:cs="メイリオ"/>
          <w:color w:val="000000" w:themeColor="text1"/>
          <w:sz w:val="28"/>
          <w:szCs w:val="28"/>
        </w:rPr>
      </w:pPr>
      <w:r w:rsidRPr="00085948">
        <w:rPr>
          <w:rFonts w:asciiTheme="minorEastAsia" w:eastAsiaTheme="minorEastAsia" w:hAnsiTheme="minorEastAsia" w:cs="メイリオ" w:hint="eastAsia"/>
          <w:color w:val="000000" w:themeColor="text1"/>
          <w:sz w:val="28"/>
          <w:szCs w:val="28"/>
        </w:rPr>
        <w:t>参加申込書</w:t>
      </w:r>
    </w:p>
    <w:p w14:paraId="1D45B0DE" w14:textId="77777777" w:rsidR="0030484B" w:rsidRPr="00085948" w:rsidRDefault="0030484B" w:rsidP="00AF70C4">
      <w:pPr>
        <w:spacing w:line="380" w:lineRule="exact"/>
        <w:jc w:val="left"/>
        <w:rPr>
          <w:rFonts w:asciiTheme="minorEastAsia" w:eastAsiaTheme="minorEastAsia" w:hAnsiTheme="minorEastAsia" w:cs="メイリオ"/>
          <w:color w:val="000000" w:themeColor="text1"/>
          <w:sz w:val="24"/>
          <w:szCs w:val="24"/>
        </w:rPr>
      </w:pPr>
    </w:p>
    <w:p w14:paraId="159EEB63" w14:textId="77777777" w:rsidR="0030484B" w:rsidRPr="00085948" w:rsidRDefault="0030484B" w:rsidP="00AF70C4">
      <w:pPr>
        <w:spacing w:line="380" w:lineRule="exact"/>
        <w:jc w:val="righ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年　　月　　日</w:t>
      </w:r>
    </w:p>
    <w:p w14:paraId="0CB8EFAD" w14:textId="77777777" w:rsidR="0030484B" w:rsidRPr="00085948" w:rsidRDefault="0030484B" w:rsidP="00AF70C4">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藤沢市長</w:t>
      </w:r>
    </w:p>
    <w:p w14:paraId="2DCF6C3E" w14:textId="77777777" w:rsidR="00440F2E" w:rsidRPr="00085948" w:rsidRDefault="00440F2E" w:rsidP="00AF70C4">
      <w:pPr>
        <w:spacing w:line="380" w:lineRule="exact"/>
        <w:jc w:val="left"/>
        <w:rPr>
          <w:rFonts w:asciiTheme="minorEastAsia" w:eastAsiaTheme="minorEastAsia" w:hAnsiTheme="minorEastAsia" w:cs="メイリオ"/>
          <w:color w:val="000000" w:themeColor="text1"/>
          <w:sz w:val="24"/>
          <w:szCs w:val="24"/>
        </w:rPr>
      </w:pPr>
    </w:p>
    <w:p w14:paraId="0978650D" w14:textId="77777777" w:rsidR="0030484B" w:rsidRPr="00085948" w:rsidRDefault="00440F2E" w:rsidP="00AF70C4">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 xml:space="preserve">　　　　　　　　　　　　　　</w:t>
      </w:r>
      <w:r w:rsidR="00DE73B0" w:rsidRPr="00085948">
        <w:rPr>
          <w:rFonts w:asciiTheme="minorEastAsia" w:eastAsiaTheme="minorEastAsia" w:hAnsiTheme="minorEastAsia" w:cs="メイリオ" w:hint="eastAsia"/>
          <w:color w:val="000000" w:themeColor="text1"/>
          <w:sz w:val="24"/>
          <w:szCs w:val="24"/>
        </w:rPr>
        <w:t>所在地</w:t>
      </w:r>
      <w:r w:rsidRPr="00085948">
        <w:rPr>
          <w:rFonts w:asciiTheme="minorEastAsia" w:eastAsiaTheme="minorEastAsia" w:hAnsiTheme="minorEastAsia" w:cs="メイリオ" w:hint="eastAsia"/>
          <w:color w:val="000000" w:themeColor="text1"/>
          <w:sz w:val="24"/>
          <w:szCs w:val="24"/>
        </w:rPr>
        <w:t>〒</w:t>
      </w:r>
    </w:p>
    <w:p w14:paraId="6AC9495F" w14:textId="77777777" w:rsidR="0030484B" w:rsidRPr="00085948" w:rsidRDefault="0030484B" w:rsidP="00AF70C4">
      <w:pPr>
        <w:spacing w:line="380" w:lineRule="exact"/>
        <w:ind w:left="2520" w:firstLine="840"/>
        <w:jc w:val="left"/>
        <w:rPr>
          <w:rFonts w:asciiTheme="minorEastAsia" w:eastAsiaTheme="minorEastAsia" w:hAnsiTheme="minorEastAsia" w:cs="メイリオ"/>
          <w:color w:val="000000" w:themeColor="text1"/>
          <w:sz w:val="24"/>
          <w:szCs w:val="24"/>
        </w:rPr>
      </w:pPr>
    </w:p>
    <w:p w14:paraId="4710B90F" w14:textId="77777777" w:rsidR="0030484B" w:rsidRPr="00085948" w:rsidRDefault="00953EEE" w:rsidP="00AF70C4">
      <w:pPr>
        <w:spacing w:line="380" w:lineRule="exact"/>
        <w:ind w:left="2520" w:firstLine="840"/>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商号また</w:t>
      </w:r>
      <w:r w:rsidR="0030484B" w:rsidRPr="00085948">
        <w:rPr>
          <w:rFonts w:asciiTheme="minorEastAsia" w:eastAsiaTheme="minorEastAsia" w:hAnsiTheme="minorEastAsia" w:cs="メイリオ" w:hint="eastAsia"/>
          <w:color w:val="000000" w:themeColor="text1"/>
          <w:sz w:val="24"/>
          <w:szCs w:val="24"/>
        </w:rPr>
        <w:t>は名称</w:t>
      </w:r>
    </w:p>
    <w:p w14:paraId="67985A20" w14:textId="2E59B8A2" w:rsidR="0030484B" w:rsidRPr="00085948" w:rsidRDefault="0030484B" w:rsidP="00AF70C4">
      <w:pPr>
        <w:spacing w:line="380" w:lineRule="exact"/>
        <w:ind w:left="2520" w:firstLine="840"/>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 xml:space="preserve">代表者職・氏名　　　　</w:t>
      </w:r>
      <w:r w:rsidR="00542352" w:rsidRPr="00085948">
        <w:rPr>
          <w:rFonts w:asciiTheme="minorEastAsia" w:eastAsiaTheme="minorEastAsia" w:hAnsiTheme="minorEastAsia" w:cs="メイリオ" w:hint="eastAsia"/>
          <w:color w:val="000000" w:themeColor="text1"/>
          <w:sz w:val="24"/>
          <w:szCs w:val="24"/>
        </w:rPr>
        <w:t xml:space="preserve">　　　　　　　　　</w:t>
      </w:r>
      <w:r w:rsidRPr="00085948">
        <w:rPr>
          <w:rFonts w:asciiTheme="minorEastAsia" w:eastAsiaTheme="minorEastAsia" w:hAnsiTheme="minorEastAsia" w:cs="メイリオ" w:hint="eastAsia"/>
          <w:color w:val="000000" w:themeColor="text1"/>
          <w:sz w:val="24"/>
          <w:szCs w:val="24"/>
        </w:rPr>
        <w:t xml:space="preserve">　</w:t>
      </w:r>
    </w:p>
    <w:p w14:paraId="5AC66A1F" w14:textId="77777777" w:rsidR="0030484B" w:rsidRPr="00085948" w:rsidRDefault="0030484B" w:rsidP="00AF70C4">
      <w:pPr>
        <w:spacing w:line="380" w:lineRule="exact"/>
        <w:jc w:val="left"/>
        <w:rPr>
          <w:rFonts w:asciiTheme="minorEastAsia" w:eastAsiaTheme="minorEastAsia" w:hAnsiTheme="minorEastAsia" w:cs="メイリオ"/>
          <w:color w:val="000000" w:themeColor="text1"/>
          <w:sz w:val="24"/>
          <w:szCs w:val="24"/>
        </w:rPr>
      </w:pPr>
    </w:p>
    <w:p w14:paraId="08E201B4" w14:textId="77777777" w:rsidR="00090199" w:rsidRPr="00085948" w:rsidRDefault="00090199" w:rsidP="00AF70C4">
      <w:pPr>
        <w:spacing w:line="380" w:lineRule="exact"/>
        <w:jc w:val="left"/>
        <w:rPr>
          <w:rFonts w:asciiTheme="minorEastAsia" w:eastAsiaTheme="minorEastAsia" w:hAnsiTheme="minorEastAsia" w:cs="メイリオ"/>
          <w:color w:val="000000" w:themeColor="text1"/>
          <w:sz w:val="24"/>
          <w:szCs w:val="24"/>
        </w:rPr>
      </w:pPr>
    </w:p>
    <w:p w14:paraId="61681315" w14:textId="2D320F03" w:rsidR="00D34360" w:rsidRPr="00085948" w:rsidRDefault="00D34360" w:rsidP="00D34360">
      <w:pPr>
        <w:ind w:firstLineChars="100" w:firstLine="240"/>
        <w:rPr>
          <w:color w:val="000000" w:themeColor="text1"/>
          <w:sz w:val="24"/>
          <w:szCs w:val="24"/>
        </w:rPr>
      </w:pPr>
      <w:r w:rsidRPr="00085948">
        <w:rPr>
          <w:rFonts w:hint="eastAsia"/>
          <w:color w:val="000000" w:themeColor="text1"/>
          <w:sz w:val="24"/>
          <w:szCs w:val="24"/>
        </w:rPr>
        <w:t>２０２</w:t>
      </w:r>
      <w:r w:rsidR="001C56AB">
        <w:rPr>
          <w:rFonts w:hint="eastAsia"/>
          <w:color w:val="000000" w:themeColor="text1"/>
          <w:sz w:val="24"/>
          <w:szCs w:val="24"/>
        </w:rPr>
        <w:t>５</w:t>
      </w:r>
      <w:r w:rsidRPr="00085948">
        <w:rPr>
          <w:rFonts w:hint="eastAsia"/>
          <w:color w:val="000000" w:themeColor="text1"/>
          <w:sz w:val="24"/>
          <w:szCs w:val="24"/>
        </w:rPr>
        <w:t>年（令和</w:t>
      </w:r>
      <w:r w:rsidR="001C56AB">
        <w:rPr>
          <w:rFonts w:hint="eastAsia"/>
          <w:color w:val="000000" w:themeColor="text1"/>
          <w:sz w:val="24"/>
          <w:szCs w:val="24"/>
        </w:rPr>
        <w:t>７</w:t>
      </w:r>
      <w:r w:rsidRPr="00085948">
        <w:rPr>
          <w:rFonts w:hint="eastAsia"/>
          <w:color w:val="000000" w:themeColor="text1"/>
          <w:sz w:val="24"/>
          <w:szCs w:val="24"/>
        </w:rPr>
        <w:t>年）</w:t>
      </w:r>
      <w:r w:rsidR="00EA560E">
        <w:rPr>
          <w:rFonts w:hint="eastAsia"/>
          <w:color w:val="000000" w:themeColor="text1"/>
          <w:sz w:val="24"/>
          <w:szCs w:val="24"/>
        </w:rPr>
        <w:t>３</w:t>
      </w:r>
      <w:r w:rsidRPr="00085948">
        <w:rPr>
          <w:rFonts w:hint="eastAsia"/>
          <w:color w:val="000000" w:themeColor="text1"/>
          <w:sz w:val="24"/>
          <w:szCs w:val="24"/>
        </w:rPr>
        <w:t>月</w:t>
      </w:r>
      <w:r w:rsidR="00EA560E">
        <w:rPr>
          <w:rFonts w:hint="eastAsia"/>
          <w:color w:val="000000" w:themeColor="text1"/>
          <w:sz w:val="24"/>
          <w:szCs w:val="24"/>
        </w:rPr>
        <w:t>１７</w:t>
      </w:r>
      <w:r w:rsidRPr="00085948">
        <w:rPr>
          <w:rFonts w:hint="eastAsia"/>
          <w:color w:val="000000" w:themeColor="text1"/>
          <w:sz w:val="24"/>
          <w:szCs w:val="24"/>
        </w:rPr>
        <w:t>日に公表された、「ふじさわ障がい者プラン２０</w:t>
      </w:r>
      <w:r w:rsidR="001C56AB">
        <w:rPr>
          <w:rFonts w:hint="eastAsia"/>
          <w:color w:val="000000" w:themeColor="text1"/>
          <w:sz w:val="24"/>
          <w:szCs w:val="24"/>
        </w:rPr>
        <w:t>３２</w:t>
      </w:r>
      <w:r w:rsidRPr="00085948">
        <w:rPr>
          <w:rFonts w:hint="eastAsia"/>
          <w:color w:val="000000" w:themeColor="text1"/>
          <w:sz w:val="24"/>
          <w:szCs w:val="24"/>
        </w:rPr>
        <w:t>（</w:t>
      </w:r>
      <w:r w:rsidR="001C56AB">
        <w:rPr>
          <w:rFonts w:hint="eastAsia"/>
          <w:color w:val="000000" w:themeColor="text1"/>
          <w:sz w:val="24"/>
          <w:szCs w:val="24"/>
        </w:rPr>
        <w:t>仮称</w:t>
      </w:r>
      <w:r w:rsidRPr="00085948">
        <w:rPr>
          <w:rFonts w:hint="eastAsia"/>
          <w:color w:val="000000" w:themeColor="text1"/>
          <w:sz w:val="24"/>
          <w:szCs w:val="24"/>
        </w:rPr>
        <w:t>）」策定支援業務委託公募型プロポーザル</w:t>
      </w:r>
      <w:r w:rsidR="00014755">
        <w:rPr>
          <w:rFonts w:hint="eastAsia"/>
          <w:color w:val="000000" w:themeColor="text1"/>
          <w:sz w:val="24"/>
          <w:szCs w:val="24"/>
        </w:rPr>
        <w:t>実施</w:t>
      </w:r>
      <w:r w:rsidRPr="00085948">
        <w:rPr>
          <w:rFonts w:hint="eastAsia"/>
          <w:color w:val="000000" w:themeColor="text1"/>
          <w:sz w:val="24"/>
          <w:szCs w:val="24"/>
        </w:rPr>
        <w:t>要領に基づき、参加の意思がありますので、</w:t>
      </w:r>
      <w:r w:rsidR="00A5298E" w:rsidRPr="00085948">
        <w:rPr>
          <w:rFonts w:hint="eastAsia"/>
          <w:color w:val="000000" w:themeColor="text1"/>
          <w:sz w:val="24"/>
          <w:szCs w:val="24"/>
        </w:rPr>
        <w:t>申</w:t>
      </w:r>
      <w:r w:rsidRPr="00085948">
        <w:rPr>
          <w:rFonts w:hint="eastAsia"/>
          <w:color w:val="000000" w:themeColor="text1"/>
          <w:sz w:val="24"/>
          <w:szCs w:val="24"/>
        </w:rPr>
        <w:t>込み</w:t>
      </w:r>
      <w:r w:rsidR="00B163DD" w:rsidRPr="00085948">
        <w:rPr>
          <w:rFonts w:hint="eastAsia"/>
          <w:color w:val="000000" w:themeColor="text1"/>
          <w:sz w:val="24"/>
          <w:szCs w:val="24"/>
        </w:rPr>
        <w:t>をいた</w:t>
      </w:r>
      <w:r w:rsidRPr="00085948">
        <w:rPr>
          <w:rFonts w:hint="eastAsia"/>
          <w:color w:val="000000" w:themeColor="text1"/>
          <w:sz w:val="24"/>
          <w:szCs w:val="24"/>
        </w:rPr>
        <w:t>します。</w:t>
      </w:r>
    </w:p>
    <w:p w14:paraId="70B0EB69" w14:textId="77777777" w:rsidR="00D34360" w:rsidRPr="00085948" w:rsidRDefault="00D34360" w:rsidP="00D34360">
      <w:pPr>
        <w:ind w:firstLineChars="100" w:firstLine="240"/>
        <w:rPr>
          <w:color w:val="000000" w:themeColor="text1"/>
          <w:sz w:val="24"/>
          <w:szCs w:val="24"/>
        </w:rPr>
      </w:pPr>
      <w:r w:rsidRPr="00085948">
        <w:rPr>
          <w:rFonts w:hint="eastAsia"/>
          <w:color w:val="000000" w:themeColor="text1"/>
          <w:sz w:val="24"/>
          <w:szCs w:val="24"/>
        </w:rPr>
        <w:t>なお、この参加申込書、添付書類及び今後この募集に関して提出する書類に記載及び添付するものは、事実と相違ないことを誓約いたします。</w:t>
      </w:r>
    </w:p>
    <w:p w14:paraId="4E4412BB" w14:textId="77777777" w:rsidR="00D34360" w:rsidRPr="00085948" w:rsidRDefault="00D34360" w:rsidP="00D34360">
      <w:pPr>
        <w:jc w:val="left"/>
        <w:rPr>
          <w:color w:val="000000" w:themeColor="text1"/>
          <w:sz w:val="24"/>
          <w:szCs w:val="24"/>
        </w:rPr>
      </w:pPr>
      <w:r w:rsidRPr="00085948">
        <w:rPr>
          <w:rFonts w:hint="eastAsia"/>
          <w:color w:val="000000" w:themeColor="text1"/>
          <w:sz w:val="24"/>
          <w:szCs w:val="24"/>
        </w:rPr>
        <w:t xml:space="preserve">　</w:t>
      </w:r>
    </w:p>
    <w:p w14:paraId="248F65E1" w14:textId="77777777" w:rsidR="00D34360" w:rsidRPr="00085948" w:rsidRDefault="00D34360" w:rsidP="00D34360">
      <w:pPr>
        <w:jc w:val="left"/>
        <w:rPr>
          <w:color w:val="000000" w:themeColor="text1"/>
          <w:sz w:val="24"/>
          <w:szCs w:val="21"/>
        </w:rPr>
      </w:pPr>
    </w:p>
    <w:p w14:paraId="2C442954" w14:textId="60658EF1" w:rsidR="00D34360" w:rsidRPr="00085948" w:rsidRDefault="00DF41C1" w:rsidP="00DF41C1">
      <w:pPr>
        <w:spacing w:line="380" w:lineRule="exact"/>
        <w:jc w:val="left"/>
        <w:rPr>
          <w:rFonts w:asciiTheme="minorEastAsia" w:eastAsiaTheme="minorEastAsia" w:hAnsiTheme="minorEastAsia" w:cs="メイリオ"/>
          <w:color w:val="000000" w:themeColor="text1"/>
          <w:sz w:val="24"/>
          <w:szCs w:val="24"/>
        </w:rPr>
      </w:pPr>
      <w:r>
        <w:rPr>
          <w:rFonts w:asciiTheme="minorEastAsia" w:eastAsiaTheme="minorEastAsia" w:hAnsiTheme="minorEastAsia" w:cs="メイリオ" w:hint="eastAsia"/>
          <w:color w:val="000000" w:themeColor="text1"/>
          <w:sz w:val="24"/>
          <w:szCs w:val="24"/>
        </w:rPr>
        <w:t xml:space="preserve">　</w:t>
      </w:r>
      <w:r w:rsidR="00D34360" w:rsidRPr="00085948">
        <w:rPr>
          <w:rFonts w:asciiTheme="minorEastAsia" w:eastAsiaTheme="minorEastAsia" w:hAnsiTheme="minorEastAsia" w:cs="メイリオ" w:hint="eastAsia"/>
          <w:color w:val="000000" w:themeColor="text1"/>
          <w:sz w:val="24"/>
          <w:szCs w:val="24"/>
        </w:rPr>
        <w:t>１</w:t>
      </w:r>
      <w:r w:rsidR="00D34360" w:rsidRPr="00085948">
        <w:rPr>
          <w:rFonts w:asciiTheme="minorEastAsia" w:hAnsiTheme="minorEastAsia" w:cs="メイリオ" w:hint="eastAsia"/>
          <w:color w:val="000000" w:themeColor="text1"/>
          <w:sz w:val="24"/>
          <w:szCs w:val="24"/>
        </w:rPr>
        <w:t xml:space="preserve">　</w:t>
      </w:r>
      <w:r w:rsidR="00D34360" w:rsidRPr="00085948">
        <w:rPr>
          <w:rFonts w:asciiTheme="minorEastAsia" w:eastAsiaTheme="minorEastAsia" w:hAnsiTheme="minorEastAsia" w:cs="メイリオ" w:hint="eastAsia"/>
          <w:color w:val="000000" w:themeColor="text1"/>
          <w:sz w:val="24"/>
          <w:szCs w:val="24"/>
        </w:rPr>
        <w:t>応募責任者に関する情報</w:t>
      </w:r>
    </w:p>
    <w:p w14:paraId="4DF24505" w14:textId="77777777" w:rsidR="00D34360" w:rsidRPr="00085948" w:rsidRDefault="00D34360" w:rsidP="00D34360">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 xml:space="preserve">　（１）応募責任者所属部署</w:t>
      </w:r>
    </w:p>
    <w:p w14:paraId="624EB1EC" w14:textId="77777777" w:rsidR="00D34360" w:rsidRPr="00085948" w:rsidRDefault="00D34360" w:rsidP="00D34360">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 xml:space="preserve">　（２）応募責任者氏名</w:t>
      </w:r>
    </w:p>
    <w:p w14:paraId="000C942A" w14:textId="77777777" w:rsidR="00D34360" w:rsidRPr="00085948" w:rsidRDefault="00D34360" w:rsidP="00D34360">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 xml:space="preserve">　（３）連絡先</w:t>
      </w:r>
    </w:p>
    <w:p w14:paraId="7D9CB22C" w14:textId="77777777" w:rsidR="00D34360" w:rsidRPr="00085948" w:rsidRDefault="00D34360" w:rsidP="00D34360">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hAnsiTheme="minorEastAsia" w:cs="メイリオ" w:hint="eastAsia"/>
          <w:color w:val="000000" w:themeColor="text1"/>
          <w:sz w:val="24"/>
          <w:szCs w:val="24"/>
        </w:rPr>
        <w:t xml:space="preserve">　　　ア　</w:t>
      </w:r>
      <w:r w:rsidRPr="00085948">
        <w:rPr>
          <w:rFonts w:asciiTheme="minorEastAsia" w:eastAsiaTheme="minorEastAsia" w:hAnsiTheme="minorEastAsia" w:cs="メイリオ" w:hint="eastAsia"/>
          <w:color w:val="000000" w:themeColor="text1"/>
          <w:sz w:val="24"/>
          <w:szCs w:val="24"/>
        </w:rPr>
        <w:t>電話番号</w:t>
      </w:r>
    </w:p>
    <w:p w14:paraId="7F6C348C" w14:textId="77777777" w:rsidR="00D34360" w:rsidRPr="00085948" w:rsidRDefault="00D34360" w:rsidP="00D34360">
      <w:pPr>
        <w:spacing w:line="380" w:lineRule="exact"/>
        <w:jc w:val="left"/>
        <w:rPr>
          <w:rFonts w:asciiTheme="minorEastAsia" w:eastAsiaTheme="minorEastAsia" w:hAnsiTheme="minorEastAsia" w:cs="メイリオ"/>
          <w:color w:val="000000" w:themeColor="text1"/>
          <w:sz w:val="24"/>
          <w:szCs w:val="24"/>
        </w:rPr>
      </w:pPr>
      <w:r w:rsidRPr="00085948">
        <w:rPr>
          <w:rFonts w:asciiTheme="minorEastAsia" w:hAnsiTheme="minorEastAsia" w:cs="メイリオ" w:hint="eastAsia"/>
          <w:color w:val="000000" w:themeColor="text1"/>
          <w:sz w:val="24"/>
          <w:szCs w:val="24"/>
        </w:rPr>
        <w:t xml:space="preserve">　　　イ　</w:t>
      </w:r>
      <w:r w:rsidRPr="00085948">
        <w:rPr>
          <w:rFonts w:asciiTheme="minorEastAsia" w:eastAsiaTheme="minorEastAsia" w:hAnsiTheme="minorEastAsia" w:cs="メイリオ" w:hint="eastAsia"/>
          <w:color w:val="000000" w:themeColor="text1"/>
          <w:sz w:val="24"/>
          <w:szCs w:val="24"/>
        </w:rPr>
        <w:t>メールアドレス</w:t>
      </w:r>
    </w:p>
    <w:p w14:paraId="29D3AF8E" w14:textId="33299BA1" w:rsidR="00DF41C1" w:rsidRPr="0013727B" w:rsidRDefault="00DF41C1" w:rsidP="00DF41C1">
      <w:pPr>
        <w:spacing w:line="380" w:lineRule="exact"/>
        <w:jc w:val="lef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 xml:space="preserve">　</w:t>
      </w:r>
      <w:r w:rsidRPr="0013727B">
        <w:rPr>
          <w:rFonts w:asciiTheme="minorEastAsia" w:eastAsiaTheme="minorEastAsia" w:hAnsiTheme="minorEastAsia" w:cs="メイリオ" w:hint="eastAsia"/>
          <w:sz w:val="24"/>
          <w:szCs w:val="24"/>
        </w:rPr>
        <w:t>２　かながわ電子入札共同システム　令和５・６年度競争入札参加資格</w:t>
      </w:r>
    </w:p>
    <w:p w14:paraId="3902B64D" w14:textId="77777777" w:rsidR="00DF41C1" w:rsidRPr="0013727B" w:rsidRDefault="00DF41C1" w:rsidP="00DF41C1">
      <w:pPr>
        <w:spacing w:line="380" w:lineRule="exact"/>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 xml:space="preserve">　　　資格の有無　：　有　・　無</w:t>
      </w:r>
    </w:p>
    <w:p w14:paraId="3818680A" w14:textId="77777777" w:rsidR="00DF41C1" w:rsidRPr="0013727B" w:rsidRDefault="00DF41C1" w:rsidP="00DF41C1">
      <w:pPr>
        <w:spacing w:line="380" w:lineRule="exact"/>
        <w:jc w:val="left"/>
        <w:rPr>
          <w:rFonts w:asciiTheme="minorEastAsia" w:eastAsiaTheme="minorEastAsia" w:hAnsiTheme="minorEastAsia" w:cs="メイリオ"/>
          <w:sz w:val="24"/>
          <w:szCs w:val="24"/>
        </w:rPr>
      </w:pPr>
    </w:p>
    <w:p w14:paraId="1B5C06BA" w14:textId="6795A039" w:rsidR="00DF41C1" w:rsidRPr="0013727B" w:rsidRDefault="00DF41C1" w:rsidP="00DF41C1">
      <w:pPr>
        <w:spacing w:line="380" w:lineRule="exact"/>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szCs w:val="24"/>
        </w:rPr>
        <w:t xml:space="preserve">　３　</w:t>
      </w:r>
      <w:r w:rsidRPr="0013727B">
        <w:rPr>
          <w:rFonts w:asciiTheme="minorEastAsia" w:eastAsiaTheme="minorEastAsia" w:hAnsiTheme="minorEastAsia" w:cs="メイリオ" w:hint="eastAsia"/>
          <w:sz w:val="24"/>
          <w:szCs w:val="24"/>
        </w:rPr>
        <w:t>添付書類（※一部省略可能な書類については、</w:t>
      </w:r>
      <w:r w:rsidR="00996492">
        <w:rPr>
          <w:rFonts w:asciiTheme="minorEastAsia" w:eastAsiaTheme="minorEastAsia" w:hAnsiTheme="minorEastAsia" w:cs="メイリオ" w:hint="eastAsia"/>
          <w:sz w:val="24"/>
          <w:szCs w:val="24"/>
        </w:rPr>
        <w:t>実施</w:t>
      </w:r>
      <w:r w:rsidRPr="0013727B">
        <w:rPr>
          <w:rFonts w:asciiTheme="minorEastAsia" w:eastAsiaTheme="minorEastAsia" w:hAnsiTheme="minorEastAsia" w:cs="メイリオ" w:hint="eastAsia"/>
          <w:sz w:val="24"/>
          <w:szCs w:val="24"/>
        </w:rPr>
        <w:t>要領を参照のこと）</w:t>
      </w:r>
    </w:p>
    <w:p w14:paraId="347ABECD" w14:textId="77777777" w:rsidR="00DF41C1" w:rsidRPr="0013727B" w:rsidRDefault="00DF41C1" w:rsidP="00DF41C1">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szCs w:val="24"/>
        </w:rPr>
        <w:t>（１）</w:t>
      </w:r>
      <w:r w:rsidRPr="0013727B">
        <w:rPr>
          <w:rFonts w:asciiTheme="minorEastAsia" w:eastAsiaTheme="minorEastAsia" w:hAnsiTheme="minorEastAsia" w:cs="メイリオ" w:hint="eastAsia"/>
          <w:sz w:val="24"/>
          <w:szCs w:val="24"/>
        </w:rPr>
        <w:t>団体概要書、会社案内等…１部</w:t>
      </w:r>
    </w:p>
    <w:p w14:paraId="63F67EE9" w14:textId="77777777" w:rsidR="00DF41C1" w:rsidRPr="0013727B" w:rsidRDefault="00DF41C1" w:rsidP="00DF41C1">
      <w:pPr>
        <w:spacing w:line="380" w:lineRule="exact"/>
        <w:ind w:leftChars="100" w:left="940" w:hangingChars="300" w:hanging="720"/>
        <w:jc w:val="left"/>
        <w:rPr>
          <w:rFonts w:asciiTheme="minorEastAsia" w:eastAsiaTheme="minorEastAsia" w:hAnsiTheme="minorEastAsia" w:cs="メイリオ"/>
          <w:sz w:val="24"/>
        </w:rPr>
      </w:pPr>
      <w:r w:rsidRPr="0013727B">
        <w:rPr>
          <w:rFonts w:asciiTheme="minorEastAsia" w:hAnsiTheme="minorEastAsia" w:cs="メイリオ" w:hint="eastAsia"/>
          <w:sz w:val="24"/>
          <w:szCs w:val="24"/>
        </w:rPr>
        <w:t>（２）</w:t>
      </w:r>
      <w:r w:rsidRPr="0013727B">
        <w:rPr>
          <w:rFonts w:asciiTheme="minorEastAsia" w:eastAsiaTheme="minorEastAsia" w:hAnsiTheme="minorEastAsia" w:cs="メイリオ" w:hint="eastAsia"/>
          <w:sz w:val="24"/>
        </w:rPr>
        <w:t>登記簿謄本（写し可）</w:t>
      </w:r>
      <w:r w:rsidRPr="0013727B">
        <w:rPr>
          <w:rFonts w:asciiTheme="minorEastAsia" w:eastAsiaTheme="minorEastAsia" w:hAnsiTheme="minorEastAsia" w:cs="メイリオ" w:hint="eastAsia"/>
          <w:sz w:val="24"/>
          <w:szCs w:val="24"/>
        </w:rPr>
        <w:t>…</w:t>
      </w:r>
      <w:r w:rsidRPr="0013727B">
        <w:rPr>
          <w:rFonts w:asciiTheme="minorEastAsia" w:eastAsiaTheme="minorEastAsia" w:hAnsiTheme="minorEastAsia" w:cs="メイリオ" w:hint="eastAsia"/>
          <w:sz w:val="24"/>
        </w:rPr>
        <w:t>１部</w:t>
      </w:r>
    </w:p>
    <w:p w14:paraId="026F9294" w14:textId="77777777" w:rsidR="00DF41C1" w:rsidRPr="0013727B" w:rsidRDefault="00DF41C1" w:rsidP="00DF41C1">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rPr>
        <w:t>（３）決算書等の写し</w:t>
      </w:r>
      <w:r w:rsidRPr="0013727B">
        <w:rPr>
          <w:rFonts w:asciiTheme="minorEastAsia" w:eastAsiaTheme="minorEastAsia" w:hAnsiTheme="minorEastAsia" w:cs="メイリオ" w:hint="eastAsia"/>
          <w:sz w:val="24"/>
          <w:szCs w:val="24"/>
        </w:rPr>
        <w:t>…１部</w:t>
      </w:r>
    </w:p>
    <w:p w14:paraId="0D56FAC1" w14:textId="77777777" w:rsidR="00DF41C1" w:rsidRPr="0013727B" w:rsidRDefault="00DF41C1" w:rsidP="00DF41C1">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hAnsiTheme="minorEastAsia" w:cs="メイリオ" w:hint="eastAsia"/>
          <w:sz w:val="24"/>
        </w:rPr>
        <w:t>（４）</w:t>
      </w:r>
      <w:r w:rsidRPr="0013727B">
        <w:rPr>
          <w:rFonts w:asciiTheme="minorEastAsia" w:eastAsiaTheme="minorEastAsia" w:hAnsiTheme="minorEastAsia" w:cs="メイリオ" w:hint="eastAsia"/>
          <w:sz w:val="24"/>
        </w:rPr>
        <w:t>納税証明書</w:t>
      </w:r>
      <w:r w:rsidRPr="0013727B">
        <w:rPr>
          <w:rFonts w:asciiTheme="minorEastAsia" w:hAnsiTheme="minorEastAsia" w:cs="メイリオ" w:hint="eastAsia"/>
          <w:sz w:val="24"/>
        </w:rPr>
        <w:t>の写し等</w:t>
      </w:r>
      <w:r w:rsidRPr="0013727B">
        <w:rPr>
          <w:rFonts w:asciiTheme="minorEastAsia" w:eastAsiaTheme="minorEastAsia" w:hAnsiTheme="minorEastAsia" w:cs="メイリオ" w:hint="eastAsia"/>
          <w:sz w:val="24"/>
          <w:szCs w:val="24"/>
        </w:rPr>
        <w:t>…１部</w:t>
      </w:r>
    </w:p>
    <w:p w14:paraId="1632FB4D" w14:textId="526B5AFD" w:rsidR="003F0C3B" w:rsidRDefault="00DF41C1" w:rsidP="00DF1300">
      <w:pPr>
        <w:spacing w:line="380" w:lineRule="exact"/>
        <w:ind w:leftChars="100" w:left="940" w:hangingChars="300" w:hanging="720"/>
        <w:jc w:val="left"/>
        <w:rPr>
          <w:rFonts w:asciiTheme="minorEastAsia" w:eastAsiaTheme="minorEastAsia" w:hAnsiTheme="minorEastAsia" w:cs="メイリオ"/>
          <w:sz w:val="24"/>
          <w:szCs w:val="24"/>
        </w:rPr>
      </w:pPr>
      <w:r w:rsidRPr="0013727B">
        <w:rPr>
          <w:rFonts w:asciiTheme="minorEastAsia" w:eastAsiaTheme="minorEastAsia" w:hAnsiTheme="minorEastAsia" w:cs="メイリオ" w:hint="eastAsia"/>
          <w:sz w:val="24"/>
          <w:szCs w:val="24"/>
        </w:rPr>
        <w:t>（５）履行実績報告書（様式</w:t>
      </w:r>
      <w:r w:rsidR="003F0C3B">
        <w:rPr>
          <w:rFonts w:asciiTheme="minorEastAsia" w:eastAsiaTheme="minorEastAsia" w:hAnsiTheme="minorEastAsia" w:cs="メイリオ" w:hint="eastAsia"/>
          <w:sz w:val="24"/>
          <w:szCs w:val="24"/>
        </w:rPr>
        <w:t>３</w:t>
      </w:r>
      <w:r w:rsidRPr="0013727B">
        <w:rPr>
          <w:rFonts w:asciiTheme="minorEastAsia" w:eastAsiaTheme="minorEastAsia" w:hAnsiTheme="minorEastAsia" w:cs="メイリオ" w:hint="eastAsia"/>
          <w:sz w:val="24"/>
          <w:szCs w:val="24"/>
        </w:rPr>
        <w:t>）…１部</w:t>
      </w:r>
    </w:p>
    <w:p w14:paraId="7E7095A6" w14:textId="77777777" w:rsidR="00DF1300" w:rsidRDefault="00DF1300" w:rsidP="00A41FF7">
      <w:pPr>
        <w:overflowPunct w:val="0"/>
        <w:ind w:firstLineChars="100" w:firstLine="240"/>
        <w:jc w:val="left"/>
        <w:textAlignment w:val="baseline"/>
        <w:rPr>
          <w:rFonts w:asciiTheme="minorEastAsia" w:hAnsiTheme="minorEastAsia" w:cs="メイリオ"/>
          <w:color w:val="000000" w:themeColor="text1"/>
          <w:sz w:val="24"/>
          <w:szCs w:val="24"/>
        </w:rPr>
      </w:pPr>
    </w:p>
    <w:p w14:paraId="24526387" w14:textId="59F5B979" w:rsidR="00DF1300" w:rsidRDefault="00DF1300" w:rsidP="00A41FF7">
      <w:pPr>
        <w:overflowPunct w:val="0"/>
        <w:ind w:firstLineChars="100" w:firstLine="240"/>
        <w:jc w:val="left"/>
        <w:textAlignment w:val="baseline"/>
        <w:rPr>
          <w:rFonts w:asciiTheme="minorEastAsia" w:hAnsiTheme="minorEastAsia" w:cs="メイリオ"/>
          <w:color w:val="000000" w:themeColor="text1"/>
          <w:sz w:val="24"/>
          <w:szCs w:val="24"/>
        </w:rPr>
      </w:pPr>
    </w:p>
    <w:p w14:paraId="42D9349E" w14:textId="3BB1A9A5" w:rsidR="00DF1300" w:rsidRDefault="00DF1300" w:rsidP="00A41FF7">
      <w:pPr>
        <w:overflowPunct w:val="0"/>
        <w:ind w:firstLineChars="100" w:firstLine="240"/>
        <w:jc w:val="left"/>
        <w:textAlignment w:val="baseline"/>
        <w:rPr>
          <w:rFonts w:asciiTheme="minorEastAsia" w:hAnsiTheme="minorEastAsia" w:cs="メイリオ"/>
          <w:color w:val="000000" w:themeColor="text1"/>
          <w:sz w:val="24"/>
          <w:szCs w:val="24"/>
        </w:rPr>
      </w:pPr>
    </w:p>
    <w:p w14:paraId="29C5EDFE" w14:textId="77777777" w:rsidR="00465CC2" w:rsidRDefault="00465CC2" w:rsidP="00A41FF7">
      <w:pPr>
        <w:overflowPunct w:val="0"/>
        <w:ind w:firstLineChars="100" w:firstLine="240"/>
        <w:jc w:val="left"/>
        <w:textAlignment w:val="baseline"/>
        <w:rPr>
          <w:rFonts w:asciiTheme="minorEastAsia" w:hAnsiTheme="minorEastAsia" w:cs="メイリオ"/>
          <w:color w:val="000000" w:themeColor="text1"/>
          <w:sz w:val="24"/>
          <w:szCs w:val="24"/>
        </w:rPr>
      </w:pPr>
    </w:p>
    <w:p w14:paraId="343E514B" w14:textId="32E5233E" w:rsidR="00A41FF7" w:rsidRPr="0013727B" w:rsidRDefault="00D34360" w:rsidP="00A41FF7">
      <w:pPr>
        <w:overflowPunct w:val="0"/>
        <w:ind w:firstLineChars="100" w:firstLine="240"/>
        <w:jc w:val="left"/>
        <w:textAlignment w:val="baseline"/>
        <w:rPr>
          <w:rFonts w:asciiTheme="minorEastAsia" w:eastAsiaTheme="minorEastAsia" w:hAnsiTheme="minorEastAsia" w:cs="Times New Roman"/>
          <w:spacing w:val="24"/>
          <w:kern w:val="0"/>
          <w:sz w:val="24"/>
          <w:szCs w:val="24"/>
        </w:rPr>
      </w:pPr>
      <w:r w:rsidRPr="00085948">
        <w:rPr>
          <w:rFonts w:asciiTheme="minorEastAsia" w:hAnsiTheme="minorEastAsia" w:cs="メイリオ" w:hint="eastAsia"/>
          <w:color w:val="000000" w:themeColor="text1"/>
          <w:sz w:val="24"/>
          <w:szCs w:val="24"/>
        </w:rPr>
        <w:lastRenderedPageBreak/>
        <w:t xml:space="preserve">　</w:t>
      </w:r>
      <w:r w:rsidR="00A41FF7" w:rsidRPr="0013727B">
        <w:rPr>
          <w:rFonts w:asciiTheme="minorEastAsia" w:eastAsiaTheme="minorEastAsia" w:hAnsiTheme="minorEastAsia" w:cs="Times New Roman" w:hint="eastAsia"/>
          <w:spacing w:val="24"/>
          <w:kern w:val="0"/>
          <w:sz w:val="24"/>
          <w:szCs w:val="24"/>
        </w:rPr>
        <w:t xml:space="preserve">４　</w:t>
      </w:r>
      <w:r w:rsidR="00887396">
        <w:rPr>
          <w:rFonts w:asciiTheme="minorEastAsia" w:eastAsiaTheme="minorEastAsia" w:hAnsiTheme="minorEastAsia" w:cs="Times New Roman" w:hint="eastAsia"/>
          <w:spacing w:val="24"/>
          <w:kern w:val="0"/>
          <w:sz w:val="24"/>
          <w:szCs w:val="24"/>
        </w:rPr>
        <w:t>実施</w:t>
      </w:r>
      <w:r w:rsidR="00A41FF7" w:rsidRPr="0013727B">
        <w:rPr>
          <w:rFonts w:asciiTheme="minorEastAsia" w:eastAsiaTheme="minorEastAsia" w:hAnsiTheme="minorEastAsia" w:cs="Times New Roman" w:hint="eastAsia"/>
          <w:spacing w:val="24"/>
          <w:kern w:val="0"/>
          <w:sz w:val="24"/>
          <w:szCs w:val="24"/>
        </w:rPr>
        <w:t>要領確認事項について</w:t>
      </w:r>
    </w:p>
    <w:p w14:paraId="55C175FF" w14:textId="27FDC193" w:rsidR="00A41FF7" w:rsidRPr="0013727B" w:rsidRDefault="00A41FF7" w:rsidP="00A41FF7">
      <w:pPr>
        <w:overflowPunct w:val="0"/>
        <w:ind w:firstLineChars="100" w:firstLine="288"/>
        <w:textAlignment w:val="baseline"/>
        <w:rPr>
          <w:rFonts w:asciiTheme="minorEastAsia" w:eastAsiaTheme="minorEastAsia" w:hAnsiTheme="minorEastAsia" w:cs="Times New Roman"/>
          <w:spacing w:val="24"/>
          <w:kern w:val="0"/>
          <w:sz w:val="24"/>
          <w:szCs w:val="24"/>
        </w:rPr>
      </w:pPr>
      <w:r w:rsidRPr="0013727B">
        <w:rPr>
          <w:rFonts w:asciiTheme="minorEastAsia" w:eastAsiaTheme="minorEastAsia" w:hAnsiTheme="minorEastAsia" w:cs="Times New Roman" w:hint="eastAsia"/>
          <w:spacing w:val="24"/>
          <w:kern w:val="0"/>
          <w:sz w:val="24"/>
          <w:szCs w:val="24"/>
        </w:rPr>
        <w:t>（</w:t>
      </w:r>
      <w:r w:rsidR="00887396">
        <w:rPr>
          <w:rFonts w:asciiTheme="minorEastAsia" w:eastAsiaTheme="minorEastAsia" w:hAnsiTheme="minorEastAsia" w:cs="Times New Roman" w:hint="eastAsia"/>
          <w:spacing w:val="24"/>
          <w:kern w:val="0"/>
          <w:sz w:val="24"/>
          <w:szCs w:val="24"/>
        </w:rPr>
        <w:t>実施</w:t>
      </w:r>
      <w:r w:rsidRPr="0013727B">
        <w:rPr>
          <w:rFonts w:asciiTheme="minorEastAsia" w:eastAsiaTheme="minorEastAsia" w:hAnsiTheme="minorEastAsia" w:cs="Times New Roman" w:hint="eastAsia"/>
          <w:spacing w:val="24"/>
          <w:kern w:val="0"/>
          <w:sz w:val="24"/>
          <w:szCs w:val="24"/>
        </w:rPr>
        <w:t>要領確認事項）該当する項目の□を■にしてください。</w:t>
      </w:r>
    </w:p>
    <w:tbl>
      <w:tblPr>
        <w:tblStyle w:val="af0"/>
        <w:tblW w:w="0" w:type="auto"/>
        <w:tblInd w:w="421" w:type="dxa"/>
        <w:tblLook w:val="04A0" w:firstRow="1" w:lastRow="0" w:firstColumn="1" w:lastColumn="0" w:noHBand="0" w:noVBand="1"/>
      </w:tblPr>
      <w:tblGrid>
        <w:gridCol w:w="5573"/>
        <w:gridCol w:w="2500"/>
      </w:tblGrid>
      <w:tr w:rsidR="00A41FF7" w:rsidRPr="0013727B" w14:paraId="12B0A730" w14:textId="77777777" w:rsidTr="00754C82">
        <w:trPr>
          <w:trHeight w:val="1483"/>
        </w:trPr>
        <w:tc>
          <w:tcPr>
            <w:tcW w:w="5670" w:type="dxa"/>
            <w:tcBorders>
              <w:top w:val="single" w:sz="4" w:space="0" w:color="auto"/>
              <w:left w:val="single" w:sz="4" w:space="0" w:color="auto"/>
              <w:bottom w:val="single" w:sz="4" w:space="0" w:color="auto"/>
              <w:right w:val="single" w:sz="4" w:space="0" w:color="auto"/>
            </w:tcBorders>
            <w:vAlign w:val="center"/>
          </w:tcPr>
          <w:p w14:paraId="79D8A9F9" w14:textId="77777777" w:rsidR="00A41FF7" w:rsidRPr="0013727B" w:rsidRDefault="00A41FF7" w:rsidP="00754C82">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cs="ＭＳ 明朝" w:hint="eastAsia"/>
                <w:sz w:val="24"/>
                <w:szCs w:val="24"/>
              </w:rPr>
              <w:t>かながわ電子入札共同システム令和５・６年度競争入札参加資格者認定を藤沢市長から受けている場合・・・</w:t>
            </w:r>
          </w:p>
          <w:p w14:paraId="07FDBCB5" w14:textId="77777777" w:rsidR="00A41FF7" w:rsidRPr="0013727B" w:rsidRDefault="00A41FF7" w:rsidP="00754C82">
            <w:pPr>
              <w:overflowPunct w:val="0"/>
              <w:adjustRightInd w:val="0"/>
              <w:ind w:firstLineChars="100" w:firstLine="240"/>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藤沢市の指名停止を受けていない。</w:t>
            </w:r>
          </w:p>
          <w:p w14:paraId="2C3D19FC" w14:textId="77777777" w:rsidR="00A41FF7" w:rsidRPr="0013727B" w:rsidRDefault="00A41FF7" w:rsidP="00754C82">
            <w:pPr>
              <w:overflowPunct w:val="0"/>
              <w:adjustRightInd w:val="0"/>
              <w:textAlignment w:val="baseline"/>
              <w:rPr>
                <w:rFonts w:asciiTheme="minorEastAsia" w:eastAsiaTheme="minorEastAsia" w:hAnsiTheme="minorEastAsia" w:cs="ＭＳ 明朝"/>
                <w:sz w:val="24"/>
                <w:szCs w:val="24"/>
              </w:rPr>
            </w:pPr>
          </w:p>
          <w:p w14:paraId="3F1AB529" w14:textId="77777777" w:rsidR="00A41FF7" w:rsidRPr="0013727B" w:rsidRDefault="00A41FF7" w:rsidP="00754C82">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cs="ＭＳ 明朝" w:hint="eastAsia"/>
                <w:kern w:val="0"/>
                <w:sz w:val="24"/>
                <w:szCs w:val="24"/>
              </w:rPr>
              <w:t>かながわ電子入札共同システム令和５・６年度競争入札参加資格者認定を藤沢市長から受けていない場合・・・</w:t>
            </w:r>
          </w:p>
          <w:p w14:paraId="7EA4ACD9" w14:textId="7B776217" w:rsidR="00A41FF7" w:rsidRPr="0013727B" w:rsidRDefault="00A41FF7" w:rsidP="00754C82">
            <w:pPr>
              <w:overflowPunct w:val="0"/>
              <w:adjustRightInd w:val="0"/>
              <w:ind w:firstLineChars="100" w:firstLine="240"/>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藤沢市競争入札参加資格者指名停止措置要綱別表に掲げる措置対象事項に該当しない</w:t>
            </w:r>
          </w:p>
        </w:tc>
        <w:tc>
          <w:tcPr>
            <w:tcW w:w="2545" w:type="dxa"/>
            <w:tcBorders>
              <w:top w:val="single" w:sz="4" w:space="0" w:color="auto"/>
              <w:left w:val="single" w:sz="4" w:space="0" w:color="auto"/>
              <w:bottom w:val="single" w:sz="4" w:space="0" w:color="auto"/>
              <w:right w:val="single" w:sz="4" w:space="0" w:color="auto"/>
            </w:tcBorders>
            <w:vAlign w:val="center"/>
            <w:hideMark/>
          </w:tcPr>
          <w:p w14:paraId="0E880190" w14:textId="77777777" w:rsidR="00A41FF7" w:rsidRPr="0013727B" w:rsidRDefault="00A41FF7" w:rsidP="00754C82">
            <w:pPr>
              <w:overflowPunct w:val="0"/>
              <w:adjustRightInd w:val="0"/>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68664A08" w14:textId="77777777" w:rsidTr="00754C82">
        <w:trPr>
          <w:trHeight w:val="758"/>
        </w:trPr>
        <w:tc>
          <w:tcPr>
            <w:tcW w:w="5670" w:type="dxa"/>
            <w:tcBorders>
              <w:top w:val="single" w:sz="4" w:space="0" w:color="auto"/>
              <w:left w:val="single" w:sz="4" w:space="0" w:color="auto"/>
              <w:bottom w:val="single" w:sz="4" w:space="0" w:color="auto"/>
              <w:right w:val="single" w:sz="4" w:space="0" w:color="auto"/>
            </w:tcBorders>
            <w:vAlign w:val="center"/>
            <w:hideMark/>
          </w:tcPr>
          <w:p w14:paraId="1E0AA6EB" w14:textId="77777777" w:rsidR="00A41FF7" w:rsidRPr="0013727B" w:rsidRDefault="00A41FF7" w:rsidP="00754C82">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cs="ＭＳ 明朝" w:hint="eastAsia"/>
                <w:kern w:val="0"/>
                <w:sz w:val="24"/>
                <w:szCs w:val="24"/>
              </w:rPr>
              <w:t>地方自治法施行令第１６７条の４第１項に規定する者でない</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9B24DFB" w14:textId="77777777" w:rsidR="00A41FF7" w:rsidRPr="0013727B" w:rsidRDefault="00A41FF7" w:rsidP="00754C82">
            <w:pPr>
              <w:overflowPunct w:val="0"/>
              <w:adjustRightInd w:val="0"/>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7C8144E9" w14:textId="77777777" w:rsidTr="00754C82">
        <w:trPr>
          <w:trHeight w:val="18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3096C" w14:textId="0ACC7EF7" w:rsidR="00A41FF7" w:rsidRPr="0013727B" w:rsidRDefault="00A41FF7" w:rsidP="00754C82">
            <w:pPr>
              <w:overflowPunct w:val="0"/>
              <w:adjustRightInd w:val="0"/>
              <w:textAlignment w:val="baseline"/>
              <w:rPr>
                <w:rFonts w:asciiTheme="minorEastAsia" w:eastAsiaTheme="minorEastAsia" w:hAnsiTheme="minorEastAsia" w:cs="ＭＳ 明朝"/>
                <w:sz w:val="24"/>
                <w:szCs w:val="24"/>
              </w:rPr>
            </w:pPr>
            <w:r w:rsidRPr="0013727B">
              <w:rPr>
                <w:rFonts w:asciiTheme="minorEastAsia" w:eastAsiaTheme="minorEastAsia" w:hAnsiTheme="minorEastAsia" w:hint="eastAsia"/>
                <w:sz w:val="24"/>
              </w:rPr>
              <w:t>民事再生法の規定による再生手続開始の申立て、会社更生法の規定による更生手続開始の申立て又は破産法の規定による破産手続開始の申立てが行われている者でない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D3905" w14:textId="77777777" w:rsidR="00A41FF7" w:rsidRPr="0013727B" w:rsidRDefault="00A41FF7" w:rsidP="00754C82">
            <w:pPr>
              <w:overflowPunct w:val="0"/>
              <w:adjustRightInd w:val="0"/>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51DE4A85" w14:textId="77777777" w:rsidTr="00754C82">
        <w:trPr>
          <w:trHeight w:val="112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A585" w14:textId="77777777" w:rsidR="00A41FF7" w:rsidRPr="0013727B" w:rsidRDefault="00A41FF7" w:rsidP="00754C82">
            <w:pPr>
              <w:widowControl/>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hint="eastAsia"/>
                <w:sz w:val="24"/>
              </w:rPr>
              <w:t>藤沢市暴力団排除条例第２条第２号に規定する暴力団並びに同上第４号に規定する暴力団員等及び同上第５号に規定する暴力団経営支配法人等でない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390FF" w14:textId="77777777" w:rsidR="00A41FF7" w:rsidRPr="0013727B" w:rsidRDefault="00A41FF7" w:rsidP="00754C82">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211AA293" w14:textId="77777777" w:rsidTr="00754C82">
        <w:trPr>
          <w:trHeight w:val="4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7DDBFE2" w14:textId="77777777" w:rsidR="00A41FF7" w:rsidRPr="0013727B" w:rsidRDefault="00A41FF7" w:rsidP="00754C82">
            <w:pPr>
              <w:widowControl/>
              <w:textAlignment w:val="baseline"/>
              <w:rPr>
                <w:rFonts w:asciiTheme="minorEastAsia" w:eastAsiaTheme="minorEastAsia" w:hAnsiTheme="minorEastAsia"/>
                <w:sz w:val="24"/>
              </w:rPr>
            </w:pPr>
            <w:r w:rsidRPr="0013727B">
              <w:rPr>
                <w:rFonts w:asciiTheme="minorEastAsia" w:eastAsiaTheme="minorEastAsia" w:hAnsiTheme="minorEastAsia" w:cs="ＭＳ 明朝" w:hint="eastAsia"/>
                <w:kern w:val="0"/>
                <w:sz w:val="24"/>
                <w:szCs w:val="24"/>
              </w:rPr>
              <w:t>国税及び地方税に滞納がない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1172CB2" w14:textId="77777777" w:rsidR="00A41FF7" w:rsidRPr="0013727B" w:rsidRDefault="00A41FF7" w:rsidP="00754C82">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3FD610CB" w14:textId="77777777" w:rsidTr="00754C82">
        <w:trPr>
          <w:trHeight w:val="42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A943" w14:textId="7EDF00E6" w:rsidR="00A41FF7" w:rsidRPr="0013727B" w:rsidRDefault="00DF1300" w:rsidP="00754C82">
            <w:pPr>
              <w:widowControl/>
              <w:textAlignment w:val="baseline"/>
              <w:rPr>
                <w:rFonts w:asciiTheme="minorEastAsia" w:eastAsiaTheme="minorEastAsia" w:hAnsiTheme="minorEastAsia" w:cs="ＭＳ 明朝"/>
                <w:kern w:val="0"/>
                <w:sz w:val="24"/>
                <w:szCs w:val="24"/>
              </w:rPr>
            </w:pPr>
            <w:r w:rsidRPr="00D91692">
              <w:rPr>
                <w:rFonts w:asciiTheme="minorEastAsia" w:eastAsiaTheme="minorEastAsia" w:hAnsiTheme="minorEastAsia" w:hint="eastAsia"/>
                <w:sz w:val="24"/>
              </w:rPr>
              <w:t>政治団体（政治資金規正法第３条の規定によるもの）及び宗教団体（宗教法人法第２条の規定によるもの）でない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92A3C" w14:textId="77777777" w:rsidR="00A41FF7" w:rsidRPr="0013727B" w:rsidRDefault="00A41FF7" w:rsidP="00754C82">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198F1BDC" w14:textId="77777777" w:rsidTr="00754C82">
        <w:trPr>
          <w:trHeight w:val="97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F2326" w14:textId="4900BD65" w:rsidR="00A41FF7" w:rsidRPr="0013727B" w:rsidRDefault="00DF1300" w:rsidP="00754C82">
            <w:pPr>
              <w:widowControl/>
              <w:textAlignment w:val="baseline"/>
              <w:rPr>
                <w:rFonts w:asciiTheme="minorEastAsia" w:eastAsiaTheme="minorEastAsia" w:hAnsiTheme="minorEastAsia" w:cs="ＭＳ 明朝"/>
                <w:kern w:val="0"/>
                <w:sz w:val="24"/>
                <w:szCs w:val="24"/>
              </w:rPr>
            </w:pPr>
            <w:r w:rsidRPr="00D91692">
              <w:rPr>
                <w:rFonts w:asciiTheme="minorEastAsia" w:eastAsiaTheme="minorEastAsia" w:hAnsiTheme="minorEastAsia" w:hint="eastAsia"/>
                <w:sz w:val="24"/>
              </w:rPr>
              <w:t>過去３年間の事業等において、刑法等の重大な法令に違反して処罰を受けていない。</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35C3" w14:textId="77777777" w:rsidR="00A41FF7" w:rsidRPr="0013727B" w:rsidRDefault="00A41FF7" w:rsidP="00754C82">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r w:rsidR="00A41FF7" w:rsidRPr="0013727B" w14:paraId="5867A316" w14:textId="77777777" w:rsidTr="00754C82">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8C3C" w14:textId="5F7744DC" w:rsidR="00A41FF7" w:rsidRPr="0013727B" w:rsidRDefault="00DF1300" w:rsidP="00754C82">
            <w:pPr>
              <w:widowControl/>
              <w:textAlignment w:val="baseline"/>
              <w:rPr>
                <w:rFonts w:asciiTheme="minorEastAsia" w:eastAsiaTheme="minorEastAsia" w:hAnsiTheme="minorEastAsia" w:cs="ＭＳ 明朝"/>
                <w:kern w:val="0"/>
                <w:sz w:val="24"/>
                <w:szCs w:val="24"/>
              </w:rPr>
            </w:pPr>
            <w:r w:rsidRPr="00D91692">
              <w:rPr>
                <w:rFonts w:ascii="ＭＳ 明朝" w:hAnsi="ＭＳ 明朝" w:hint="eastAsia"/>
                <w:sz w:val="24"/>
              </w:rPr>
              <w:t>令和２年度以降に国又は地方公共団体が発注した、障がい児・者福祉の調査業務及び計画策定業務（支援も含む）若しくは障がい児・者福祉の調査業務及び計画改定業務（支援も含む）の履行実績（履行中を含まない）があること。</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9973" w14:textId="77777777" w:rsidR="00A41FF7" w:rsidRPr="0013727B" w:rsidRDefault="00A41FF7" w:rsidP="00754C82">
            <w:pPr>
              <w:widowControl/>
              <w:jc w:val="center"/>
              <w:textAlignment w:val="baseline"/>
              <w:rPr>
                <w:rFonts w:asciiTheme="minorEastAsia" w:eastAsiaTheme="minorEastAsia" w:hAnsiTheme="minorEastAsia" w:cs="ＭＳ 明朝"/>
                <w:kern w:val="0"/>
                <w:sz w:val="24"/>
                <w:szCs w:val="24"/>
              </w:rPr>
            </w:pPr>
            <w:r w:rsidRPr="0013727B">
              <w:rPr>
                <w:rFonts w:asciiTheme="minorEastAsia" w:eastAsiaTheme="minorEastAsia" w:hAnsiTheme="minorEastAsia" w:cs="ＭＳ 明朝" w:hint="eastAsia"/>
                <w:kern w:val="0"/>
                <w:sz w:val="24"/>
                <w:szCs w:val="24"/>
              </w:rPr>
              <w:t>□はい　□いいえ</w:t>
            </w:r>
          </w:p>
        </w:tc>
      </w:tr>
    </w:tbl>
    <w:p w14:paraId="554D2565" w14:textId="77777777" w:rsidR="009F0996" w:rsidRPr="00085948" w:rsidRDefault="009F0996" w:rsidP="00AF70C4">
      <w:pPr>
        <w:pStyle w:val="a7"/>
        <w:spacing w:line="380" w:lineRule="exact"/>
        <w:rPr>
          <w:rFonts w:asciiTheme="minorEastAsia" w:eastAsiaTheme="minorEastAsia" w:hAnsiTheme="minorEastAsia" w:cs="メイリオ"/>
          <w:color w:val="000000" w:themeColor="text1"/>
          <w:sz w:val="24"/>
          <w:szCs w:val="24"/>
        </w:rPr>
      </w:pPr>
      <w:r w:rsidRPr="00085948">
        <w:rPr>
          <w:rFonts w:asciiTheme="minorEastAsia" w:eastAsiaTheme="minorEastAsia" w:hAnsiTheme="minorEastAsia" w:cs="メイリオ" w:hint="eastAsia"/>
          <w:color w:val="000000" w:themeColor="text1"/>
          <w:sz w:val="24"/>
          <w:szCs w:val="24"/>
        </w:rPr>
        <w:t>以　上</w:t>
      </w:r>
    </w:p>
    <w:sectPr w:rsidR="009F0996" w:rsidRPr="00085948" w:rsidSect="00DF1300">
      <w:headerReference w:type="default" r:id="rId6"/>
      <w:pgSz w:w="11906" w:h="16838"/>
      <w:pgMar w:top="147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435B" w14:textId="77777777" w:rsidR="009F0996" w:rsidRDefault="009F0996" w:rsidP="009F0996">
      <w:r>
        <w:separator/>
      </w:r>
    </w:p>
  </w:endnote>
  <w:endnote w:type="continuationSeparator" w:id="0">
    <w:p w14:paraId="21D5F135" w14:textId="77777777" w:rsidR="009F0996" w:rsidRDefault="009F0996" w:rsidP="009F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880F" w14:textId="77777777" w:rsidR="009F0996" w:rsidRDefault="009F0996" w:rsidP="009F0996">
      <w:r>
        <w:separator/>
      </w:r>
    </w:p>
  </w:footnote>
  <w:footnote w:type="continuationSeparator" w:id="0">
    <w:p w14:paraId="457E61F3" w14:textId="77777777" w:rsidR="009F0996" w:rsidRDefault="009F0996" w:rsidP="009F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2B63" w14:textId="77777777" w:rsidR="00DB586C" w:rsidRPr="005E4DFE" w:rsidRDefault="003B4E7E" w:rsidP="00DB586C">
    <w:pPr>
      <w:pStyle w:val="a3"/>
      <w:jc w:val="right"/>
      <w:rPr>
        <w:rFonts w:asciiTheme="minorEastAsia" w:eastAsiaTheme="minorEastAsia" w:hAnsiTheme="minorEastAsia" w:cs="メイリオ"/>
      </w:rPr>
    </w:pPr>
    <w:r w:rsidRPr="005E4DFE">
      <w:rPr>
        <w:rFonts w:asciiTheme="minorEastAsia" w:eastAsiaTheme="minorEastAsia" w:hAnsiTheme="minorEastAsia" w:cs="メイリオ" w:hint="eastAsia"/>
      </w:rPr>
      <w:t>（様式１</w:t>
    </w:r>
    <w:r w:rsidR="00DB586C" w:rsidRPr="005E4DFE">
      <w:rPr>
        <w:rFonts w:asciiTheme="minorEastAsia" w:eastAsiaTheme="minorEastAsia" w:hAnsiTheme="minorEastAsia" w:cs="メイリオ"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4B"/>
    <w:rsid w:val="00014755"/>
    <w:rsid w:val="00032F98"/>
    <w:rsid w:val="000433DC"/>
    <w:rsid w:val="00044AFE"/>
    <w:rsid w:val="00085948"/>
    <w:rsid w:val="00090199"/>
    <w:rsid w:val="000A1D90"/>
    <w:rsid w:val="000D54D9"/>
    <w:rsid w:val="00124311"/>
    <w:rsid w:val="001368F9"/>
    <w:rsid w:val="001B4373"/>
    <w:rsid w:val="001C56AB"/>
    <w:rsid w:val="002573AF"/>
    <w:rsid w:val="002761DC"/>
    <w:rsid w:val="0028021A"/>
    <w:rsid w:val="002A7E0E"/>
    <w:rsid w:val="002C08E4"/>
    <w:rsid w:val="0030484B"/>
    <w:rsid w:val="003131C0"/>
    <w:rsid w:val="003172FF"/>
    <w:rsid w:val="0037785A"/>
    <w:rsid w:val="003B1EE7"/>
    <w:rsid w:val="003B4E7E"/>
    <w:rsid w:val="003D7BB0"/>
    <w:rsid w:val="003E60E9"/>
    <w:rsid w:val="003F0C3B"/>
    <w:rsid w:val="004024D6"/>
    <w:rsid w:val="00410ABA"/>
    <w:rsid w:val="00440F2E"/>
    <w:rsid w:val="00456057"/>
    <w:rsid w:val="00465CC2"/>
    <w:rsid w:val="00485AD3"/>
    <w:rsid w:val="00490345"/>
    <w:rsid w:val="00542352"/>
    <w:rsid w:val="005513F2"/>
    <w:rsid w:val="00594321"/>
    <w:rsid w:val="005A4B37"/>
    <w:rsid w:val="005E4DFE"/>
    <w:rsid w:val="005E710A"/>
    <w:rsid w:val="006128F9"/>
    <w:rsid w:val="00626FB2"/>
    <w:rsid w:val="00646462"/>
    <w:rsid w:val="006B0687"/>
    <w:rsid w:val="006D0189"/>
    <w:rsid w:val="00727387"/>
    <w:rsid w:val="007B28BB"/>
    <w:rsid w:val="007C17CB"/>
    <w:rsid w:val="007C1C05"/>
    <w:rsid w:val="008209E2"/>
    <w:rsid w:val="00837A0A"/>
    <w:rsid w:val="00841BB1"/>
    <w:rsid w:val="00887396"/>
    <w:rsid w:val="00895E12"/>
    <w:rsid w:val="00900EC9"/>
    <w:rsid w:val="00953EEE"/>
    <w:rsid w:val="009613D2"/>
    <w:rsid w:val="00994CC5"/>
    <w:rsid w:val="00996492"/>
    <w:rsid w:val="009D2780"/>
    <w:rsid w:val="009F0996"/>
    <w:rsid w:val="009F3C07"/>
    <w:rsid w:val="00A30D98"/>
    <w:rsid w:val="00A41FF7"/>
    <w:rsid w:val="00A45286"/>
    <w:rsid w:val="00A5298E"/>
    <w:rsid w:val="00A72736"/>
    <w:rsid w:val="00A75565"/>
    <w:rsid w:val="00AC0365"/>
    <w:rsid w:val="00AF2A7C"/>
    <w:rsid w:val="00AF4B3F"/>
    <w:rsid w:val="00AF70C4"/>
    <w:rsid w:val="00B03424"/>
    <w:rsid w:val="00B163DD"/>
    <w:rsid w:val="00B24F46"/>
    <w:rsid w:val="00B357FD"/>
    <w:rsid w:val="00B648A2"/>
    <w:rsid w:val="00BE00C7"/>
    <w:rsid w:val="00C04D1F"/>
    <w:rsid w:val="00C3045A"/>
    <w:rsid w:val="00C44EB0"/>
    <w:rsid w:val="00CE3307"/>
    <w:rsid w:val="00D111B4"/>
    <w:rsid w:val="00D27D23"/>
    <w:rsid w:val="00D34360"/>
    <w:rsid w:val="00D64661"/>
    <w:rsid w:val="00D70600"/>
    <w:rsid w:val="00DB2812"/>
    <w:rsid w:val="00DB586C"/>
    <w:rsid w:val="00DC506E"/>
    <w:rsid w:val="00DE1923"/>
    <w:rsid w:val="00DE1A7D"/>
    <w:rsid w:val="00DE73B0"/>
    <w:rsid w:val="00DF1300"/>
    <w:rsid w:val="00DF41C1"/>
    <w:rsid w:val="00E20BFB"/>
    <w:rsid w:val="00E31FC0"/>
    <w:rsid w:val="00E36BF0"/>
    <w:rsid w:val="00E55777"/>
    <w:rsid w:val="00E6554E"/>
    <w:rsid w:val="00E95017"/>
    <w:rsid w:val="00EA560E"/>
    <w:rsid w:val="00ED66A7"/>
    <w:rsid w:val="00ED7AA2"/>
    <w:rsid w:val="00F1260D"/>
    <w:rsid w:val="00F43061"/>
    <w:rsid w:val="00F4432D"/>
    <w:rsid w:val="00FB27AA"/>
    <w:rsid w:val="00FC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72549E3"/>
  <w15:docId w15:val="{70C057A9-4065-40FD-91E0-E7426667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84B"/>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96"/>
    <w:pPr>
      <w:tabs>
        <w:tab w:val="center" w:pos="4252"/>
        <w:tab w:val="right" w:pos="8504"/>
      </w:tabs>
      <w:snapToGrid w:val="0"/>
    </w:pPr>
  </w:style>
  <w:style w:type="character" w:customStyle="1" w:styleId="a4">
    <w:name w:val="ヘッダー (文字)"/>
    <w:basedOn w:val="a0"/>
    <w:link w:val="a3"/>
    <w:uiPriority w:val="99"/>
    <w:rsid w:val="009F0996"/>
    <w:rPr>
      <w:rFonts w:ascii="Century" w:eastAsia="ＭＳ 明朝" w:hAnsi="Century"/>
      <w:sz w:val="22"/>
    </w:rPr>
  </w:style>
  <w:style w:type="paragraph" w:styleId="a5">
    <w:name w:val="footer"/>
    <w:basedOn w:val="a"/>
    <w:link w:val="a6"/>
    <w:uiPriority w:val="99"/>
    <w:unhideWhenUsed/>
    <w:rsid w:val="009F0996"/>
    <w:pPr>
      <w:tabs>
        <w:tab w:val="center" w:pos="4252"/>
        <w:tab w:val="right" w:pos="8504"/>
      </w:tabs>
      <w:snapToGrid w:val="0"/>
    </w:pPr>
  </w:style>
  <w:style w:type="character" w:customStyle="1" w:styleId="a6">
    <w:name w:val="フッター (文字)"/>
    <w:basedOn w:val="a0"/>
    <w:link w:val="a5"/>
    <w:uiPriority w:val="99"/>
    <w:rsid w:val="009F0996"/>
    <w:rPr>
      <w:rFonts w:ascii="Century" w:eastAsia="ＭＳ 明朝" w:hAnsi="Century"/>
      <w:sz w:val="22"/>
    </w:rPr>
  </w:style>
  <w:style w:type="paragraph" w:styleId="a7">
    <w:name w:val="Closing"/>
    <w:basedOn w:val="a"/>
    <w:link w:val="a8"/>
    <w:uiPriority w:val="99"/>
    <w:unhideWhenUsed/>
    <w:rsid w:val="009F0996"/>
    <w:pPr>
      <w:jc w:val="right"/>
    </w:pPr>
  </w:style>
  <w:style w:type="character" w:customStyle="1" w:styleId="a8">
    <w:name w:val="結語 (文字)"/>
    <w:basedOn w:val="a0"/>
    <w:link w:val="a7"/>
    <w:uiPriority w:val="99"/>
    <w:rsid w:val="009F0996"/>
    <w:rPr>
      <w:rFonts w:ascii="Century" w:eastAsia="ＭＳ 明朝" w:hAnsi="Century"/>
      <w:sz w:val="22"/>
    </w:rPr>
  </w:style>
  <w:style w:type="paragraph" w:styleId="a9">
    <w:name w:val="Balloon Text"/>
    <w:basedOn w:val="a"/>
    <w:link w:val="aa"/>
    <w:uiPriority w:val="99"/>
    <w:semiHidden/>
    <w:unhideWhenUsed/>
    <w:rsid w:val="00E557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777"/>
    <w:rPr>
      <w:rFonts w:asciiTheme="majorHAnsi" w:eastAsiaTheme="majorEastAsia" w:hAnsiTheme="majorHAnsi" w:cstheme="majorBidi"/>
      <w:sz w:val="18"/>
      <w:szCs w:val="18"/>
    </w:rPr>
  </w:style>
  <w:style w:type="character" w:styleId="ab">
    <w:name w:val="annotation reference"/>
    <w:basedOn w:val="a0"/>
    <w:unhideWhenUsed/>
    <w:rsid w:val="000A1D90"/>
    <w:rPr>
      <w:sz w:val="18"/>
      <w:szCs w:val="18"/>
    </w:rPr>
  </w:style>
  <w:style w:type="paragraph" w:styleId="ac">
    <w:name w:val="annotation text"/>
    <w:basedOn w:val="a"/>
    <w:link w:val="ad"/>
    <w:unhideWhenUsed/>
    <w:rsid w:val="000A1D90"/>
    <w:pPr>
      <w:jc w:val="left"/>
    </w:pPr>
  </w:style>
  <w:style w:type="character" w:customStyle="1" w:styleId="ad">
    <w:name w:val="コメント文字列 (文字)"/>
    <w:basedOn w:val="a0"/>
    <w:link w:val="ac"/>
    <w:rsid w:val="000A1D90"/>
    <w:rPr>
      <w:rFonts w:ascii="Century" w:eastAsia="ＭＳ 明朝" w:hAnsi="Century"/>
      <w:sz w:val="22"/>
    </w:rPr>
  </w:style>
  <w:style w:type="paragraph" w:styleId="ae">
    <w:name w:val="annotation subject"/>
    <w:basedOn w:val="ac"/>
    <w:next w:val="ac"/>
    <w:link w:val="af"/>
    <w:uiPriority w:val="99"/>
    <w:semiHidden/>
    <w:unhideWhenUsed/>
    <w:rsid w:val="000A1D90"/>
    <w:rPr>
      <w:b/>
      <w:bCs/>
    </w:rPr>
  </w:style>
  <w:style w:type="character" w:customStyle="1" w:styleId="af">
    <w:name w:val="コメント内容 (文字)"/>
    <w:basedOn w:val="ad"/>
    <w:link w:val="ae"/>
    <w:uiPriority w:val="99"/>
    <w:semiHidden/>
    <w:rsid w:val="000A1D90"/>
    <w:rPr>
      <w:rFonts w:ascii="Century" w:eastAsia="ＭＳ 明朝" w:hAnsi="Century"/>
      <w:b/>
      <w:bCs/>
      <w:sz w:val="22"/>
    </w:rPr>
  </w:style>
  <w:style w:type="table" w:styleId="af0">
    <w:name w:val="Table Grid"/>
    <w:basedOn w:val="a1"/>
    <w:rsid w:val="00A41FF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飯沼　泰之</dc:creator>
  <cp:lastModifiedBy>飯沼　泰之</cp:lastModifiedBy>
  <cp:revision>7</cp:revision>
  <cp:lastPrinted>2022-03-18T08:00:00Z</cp:lastPrinted>
  <dcterms:created xsi:type="dcterms:W3CDTF">2025-03-12T00:00:00Z</dcterms:created>
  <dcterms:modified xsi:type="dcterms:W3CDTF">2025-03-13T11:34:00Z</dcterms:modified>
</cp:coreProperties>
</file>